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E19FF" w14:textId="26F37550" w:rsidR="006A1260" w:rsidRDefault="00396BB7">
      <w:pPr>
        <w:rPr>
          <w:rFonts w:ascii="Arial" w:hAnsi="Arial" w:cs="Arial"/>
          <w:sz w:val="24"/>
          <w:szCs w:val="24"/>
        </w:rPr>
      </w:pPr>
      <w:r w:rsidRPr="00C67D0B">
        <w:rPr>
          <w:rFonts w:cs="Arial"/>
          <w:b/>
          <w:noProof/>
          <w:color w:val="E5DFEC" w:themeColor="accent4" w:themeTint="33"/>
          <w:sz w:val="28"/>
        </w:rPr>
        <w:drawing>
          <wp:anchor distT="0" distB="0" distL="114300" distR="114300" simplePos="0" relativeHeight="251659264" behindDoc="0" locked="0" layoutInCell="0" allowOverlap="0" wp14:anchorId="64E851AE" wp14:editId="486F608D">
            <wp:simplePos x="0" y="0"/>
            <wp:positionH relativeFrom="page">
              <wp:posOffset>162947</wp:posOffset>
            </wp:positionH>
            <wp:positionV relativeFrom="page">
              <wp:posOffset>231140</wp:posOffset>
            </wp:positionV>
            <wp:extent cx="7406640" cy="92392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5945750D" w14:textId="77777777" w:rsidR="00721751" w:rsidRDefault="00721751" w:rsidP="006A1260">
      <w:pPr>
        <w:jc w:val="center"/>
        <w:rPr>
          <w:rFonts w:ascii="Arial" w:hAnsi="Arial" w:cs="Arial"/>
          <w:b/>
          <w:sz w:val="24"/>
          <w:szCs w:val="24"/>
        </w:rPr>
      </w:pPr>
    </w:p>
    <w:p w14:paraId="1EAD7939" w14:textId="3837FF6A" w:rsidR="00F13AB1" w:rsidRPr="00166886" w:rsidRDefault="00671A6D" w:rsidP="006A1260">
      <w:pPr>
        <w:jc w:val="center"/>
        <w:rPr>
          <w:rFonts w:ascii="Arial" w:hAnsi="Arial" w:cs="Arial"/>
          <w:b/>
          <w:sz w:val="24"/>
          <w:szCs w:val="24"/>
        </w:rPr>
      </w:pPr>
      <w:r w:rsidRPr="00166886">
        <w:rPr>
          <w:rFonts w:ascii="Arial" w:hAnsi="Arial" w:cs="Arial"/>
          <w:b/>
          <w:sz w:val="24"/>
          <w:szCs w:val="24"/>
        </w:rPr>
        <w:t>Talking Points</w:t>
      </w:r>
      <w:r w:rsidR="00A0221B" w:rsidRPr="00166886">
        <w:rPr>
          <w:rFonts w:ascii="Arial" w:hAnsi="Arial" w:cs="Arial"/>
          <w:b/>
          <w:sz w:val="24"/>
          <w:szCs w:val="24"/>
        </w:rPr>
        <w:t>:</w:t>
      </w:r>
      <w:r w:rsidRPr="00166886">
        <w:rPr>
          <w:rFonts w:ascii="Arial" w:hAnsi="Arial" w:cs="Arial"/>
          <w:b/>
          <w:sz w:val="24"/>
          <w:szCs w:val="24"/>
        </w:rPr>
        <w:t xml:space="preserve"> Zika, Microcephaly, </w:t>
      </w:r>
      <w:r w:rsidR="00A0221B" w:rsidRPr="00166886">
        <w:rPr>
          <w:rFonts w:ascii="Arial" w:hAnsi="Arial" w:cs="Arial"/>
          <w:b/>
          <w:sz w:val="24"/>
          <w:szCs w:val="24"/>
        </w:rPr>
        <w:t>Women’s</w:t>
      </w:r>
      <w:r w:rsidRPr="00166886">
        <w:rPr>
          <w:rFonts w:ascii="Arial" w:hAnsi="Arial" w:cs="Arial"/>
          <w:b/>
          <w:sz w:val="24"/>
          <w:szCs w:val="24"/>
        </w:rPr>
        <w:t xml:space="preserve"> Rights</w:t>
      </w:r>
      <w:r w:rsidR="00A0221B" w:rsidRPr="00166886">
        <w:rPr>
          <w:rFonts w:ascii="Arial" w:hAnsi="Arial" w:cs="Arial"/>
          <w:b/>
          <w:sz w:val="24"/>
          <w:szCs w:val="24"/>
        </w:rPr>
        <w:t>,</w:t>
      </w:r>
      <w:r w:rsidRPr="00166886">
        <w:rPr>
          <w:rFonts w:ascii="Arial" w:hAnsi="Arial" w:cs="Arial"/>
          <w:b/>
          <w:sz w:val="24"/>
          <w:szCs w:val="24"/>
        </w:rPr>
        <w:t xml:space="preserve"> and Disability</w:t>
      </w:r>
      <w:r w:rsidR="00FE2E89" w:rsidRPr="00166886">
        <w:rPr>
          <w:rFonts w:ascii="Arial" w:hAnsi="Arial" w:cs="Arial"/>
          <w:b/>
          <w:sz w:val="24"/>
          <w:szCs w:val="24"/>
        </w:rPr>
        <w:t xml:space="preserve"> Rights</w:t>
      </w:r>
    </w:p>
    <w:p w14:paraId="00104EFC" w14:textId="2A1F1F3A" w:rsidR="00DA2F48" w:rsidRDefault="00790B81" w:rsidP="00917FF8">
      <w:pPr>
        <w:spacing w:after="0" w:line="240" w:lineRule="auto"/>
        <w:rPr>
          <w:rFonts w:ascii="Arial" w:hAnsi="Arial" w:cs="Arial"/>
          <w:sz w:val="24"/>
          <w:szCs w:val="24"/>
        </w:rPr>
      </w:pPr>
      <w:r>
        <w:rPr>
          <w:rFonts w:ascii="Arial" w:hAnsi="Arial" w:cs="Arial"/>
          <w:sz w:val="24"/>
          <w:szCs w:val="24"/>
        </w:rPr>
        <w:t xml:space="preserve">April </w:t>
      </w:r>
      <w:r w:rsidR="00950304">
        <w:rPr>
          <w:rFonts w:ascii="Arial" w:hAnsi="Arial" w:cs="Arial"/>
          <w:sz w:val="24"/>
          <w:szCs w:val="24"/>
        </w:rPr>
        <w:t>1</w:t>
      </w:r>
      <w:r w:rsidR="008E574B">
        <w:rPr>
          <w:rFonts w:ascii="Arial" w:hAnsi="Arial" w:cs="Arial"/>
          <w:sz w:val="24"/>
          <w:szCs w:val="24"/>
        </w:rPr>
        <w:t>5</w:t>
      </w:r>
      <w:r w:rsidR="00F13AB1" w:rsidRPr="00166886">
        <w:rPr>
          <w:rFonts w:ascii="Arial" w:hAnsi="Arial" w:cs="Arial"/>
          <w:sz w:val="24"/>
          <w:szCs w:val="24"/>
        </w:rPr>
        <w:t>, 2016</w:t>
      </w:r>
    </w:p>
    <w:p w14:paraId="3F3DB72F" w14:textId="77777777" w:rsidR="00917FF8" w:rsidRPr="00166886" w:rsidRDefault="00917FF8" w:rsidP="00917FF8">
      <w:pPr>
        <w:spacing w:after="0" w:line="240" w:lineRule="auto"/>
        <w:rPr>
          <w:rFonts w:ascii="Arial" w:hAnsi="Arial" w:cs="Arial"/>
          <w:sz w:val="24"/>
          <w:szCs w:val="24"/>
        </w:rPr>
      </w:pPr>
      <w:bookmarkStart w:id="0" w:name="_GoBack"/>
      <w:bookmarkEnd w:id="0"/>
    </w:p>
    <w:p w14:paraId="63E6ECF9" w14:textId="22988B29" w:rsidR="00950304" w:rsidRDefault="00F13AB1" w:rsidP="00950304">
      <w:pPr>
        <w:spacing w:after="0" w:line="240" w:lineRule="auto"/>
        <w:rPr>
          <w:rFonts w:ascii="Arial" w:hAnsi="Arial" w:cs="Arial"/>
          <w:sz w:val="24"/>
          <w:szCs w:val="24"/>
        </w:rPr>
      </w:pPr>
      <w:r w:rsidRPr="00166886">
        <w:rPr>
          <w:rFonts w:ascii="Arial" w:hAnsi="Arial" w:cs="Arial"/>
          <w:sz w:val="24"/>
          <w:szCs w:val="24"/>
        </w:rPr>
        <w:t>The news is filled with discussions regarding</w:t>
      </w:r>
      <w:r w:rsidR="00D90A99" w:rsidRPr="00166886">
        <w:rPr>
          <w:rFonts w:ascii="Arial" w:hAnsi="Arial" w:cs="Arial"/>
          <w:sz w:val="24"/>
          <w:szCs w:val="24"/>
        </w:rPr>
        <w:t xml:space="preserve"> the</w:t>
      </w:r>
      <w:r w:rsidRPr="00166886">
        <w:rPr>
          <w:rFonts w:ascii="Arial" w:hAnsi="Arial" w:cs="Arial"/>
          <w:sz w:val="24"/>
          <w:szCs w:val="24"/>
        </w:rPr>
        <w:t xml:space="preserve"> </w:t>
      </w:r>
      <w:r w:rsidR="00E23FAA" w:rsidRPr="00166886">
        <w:rPr>
          <w:rFonts w:ascii="Arial" w:hAnsi="Arial" w:cs="Arial"/>
          <w:sz w:val="24"/>
          <w:szCs w:val="24"/>
        </w:rPr>
        <w:t>Z</w:t>
      </w:r>
      <w:r w:rsidRPr="00166886">
        <w:rPr>
          <w:rFonts w:ascii="Arial" w:hAnsi="Arial" w:cs="Arial"/>
          <w:sz w:val="24"/>
          <w:szCs w:val="24"/>
        </w:rPr>
        <w:t>ika</w:t>
      </w:r>
      <w:r w:rsidR="00D90A99" w:rsidRPr="00166886">
        <w:rPr>
          <w:rFonts w:ascii="Arial" w:hAnsi="Arial" w:cs="Arial"/>
          <w:sz w:val="24"/>
          <w:szCs w:val="24"/>
        </w:rPr>
        <w:t xml:space="preserve"> virus</w:t>
      </w:r>
      <w:r w:rsidRPr="00166886">
        <w:rPr>
          <w:rFonts w:ascii="Arial" w:hAnsi="Arial" w:cs="Arial"/>
          <w:sz w:val="24"/>
          <w:szCs w:val="24"/>
        </w:rPr>
        <w:t xml:space="preserve">, microcephaly, </w:t>
      </w:r>
      <w:r w:rsidR="00D90A99" w:rsidRPr="00166886">
        <w:rPr>
          <w:rFonts w:ascii="Arial" w:hAnsi="Arial" w:cs="Arial"/>
          <w:sz w:val="24"/>
          <w:szCs w:val="24"/>
        </w:rPr>
        <w:t xml:space="preserve">access to </w:t>
      </w:r>
      <w:r w:rsidRPr="00166886">
        <w:rPr>
          <w:rFonts w:ascii="Arial" w:hAnsi="Arial" w:cs="Arial"/>
          <w:sz w:val="24"/>
          <w:szCs w:val="24"/>
        </w:rPr>
        <w:t>abortion</w:t>
      </w:r>
      <w:r w:rsidR="00A0221B" w:rsidRPr="00166886">
        <w:rPr>
          <w:rFonts w:ascii="Arial" w:hAnsi="Arial" w:cs="Arial"/>
          <w:sz w:val="24"/>
          <w:szCs w:val="24"/>
        </w:rPr>
        <w:t>,</w:t>
      </w:r>
      <w:r w:rsidRPr="00166886">
        <w:rPr>
          <w:rFonts w:ascii="Arial" w:hAnsi="Arial" w:cs="Arial"/>
          <w:sz w:val="24"/>
          <w:szCs w:val="24"/>
        </w:rPr>
        <w:t xml:space="preserve"> and women’s </w:t>
      </w:r>
      <w:r w:rsidR="00D90A99" w:rsidRPr="00166886">
        <w:rPr>
          <w:rFonts w:ascii="Arial" w:hAnsi="Arial" w:cs="Arial"/>
          <w:sz w:val="24"/>
          <w:szCs w:val="24"/>
        </w:rPr>
        <w:t xml:space="preserve">sexual and reproductive </w:t>
      </w:r>
      <w:r w:rsidRPr="00166886">
        <w:rPr>
          <w:rFonts w:ascii="Arial" w:hAnsi="Arial" w:cs="Arial"/>
          <w:sz w:val="24"/>
          <w:szCs w:val="24"/>
        </w:rPr>
        <w:t>rights</w:t>
      </w:r>
      <w:r w:rsidR="00D90A99" w:rsidRPr="00166886">
        <w:rPr>
          <w:rFonts w:ascii="Arial" w:hAnsi="Arial" w:cs="Arial"/>
          <w:sz w:val="24"/>
          <w:szCs w:val="24"/>
        </w:rPr>
        <w:t>—</w:t>
      </w:r>
      <w:r w:rsidRPr="00166886">
        <w:rPr>
          <w:rFonts w:ascii="Arial" w:hAnsi="Arial" w:cs="Arial"/>
          <w:sz w:val="24"/>
          <w:szCs w:val="24"/>
        </w:rPr>
        <w:t>sometimes from a medical perspective,</w:t>
      </w:r>
      <w:r w:rsidR="00E23FAA" w:rsidRPr="00166886">
        <w:rPr>
          <w:rFonts w:ascii="Arial" w:hAnsi="Arial" w:cs="Arial"/>
          <w:sz w:val="24"/>
          <w:szCs w:val="24"/>
        </w:rPr>
        <w:t xml:space="preserve"> </w:t>
      </w:r>
      <w:r w:rsidRPr="00166886">
        <w:rPr>
          <w:rFonts w:ascii="Arial" w:hAnsi="Arial" w:cs="Arial"/>
          <w:sz w:val="24"/>
          <w:szCs w:val="24"/>
        </w:rPr>
        <w:t>sometimes from a community health perspective, sometimes from a women’s rights perspective</w:t>
      </w:r>
      <w:r w:rsidR="00D90A99" w:rsidRPr="00166886">
        <w:rPr>
          <w:rFonts w:ascii="Arial" w:hAnsi="Arial" w:cs="Arial"/>
          <w:sz w:val="24"/>
          <w:szCs w:val="24"/>
        </w:rPr>
        <w:t>,</w:t>
      </w:r>
      <w:r w:rsidRPr="00166886">
        <w:rPr>
          <w:rFonts w:ascii="Arial" w:hAnsi="Arial" w:cs="Arial"/>
          <w:sz w:val="24"/>
          <w:szCs w:val="24"/>
        </w:rPr>
        <w:t xml:space="preserve"> and occasionally from a disability rights perspective.  When confronted with such an emotional issue in a climate of medical uncertainty and insecurity, nuanced language is often not reflected in the dialogues.  After reading many of these perspectives, Women Enabled International (WEI) </w:t>
      </w:r>
      <w:r w:rsidR="00960733">
        <w:rPr>
          <w:rFonts w:ascii="Arial" w:hAnsi="Arial" w:cs="Arial"/>
          <w:sz w:val="24"/>
          <w:szCs w:val="24"/>
        </w:rPr>
        <w:t xml:space="preserve">sets out a </w:t>
      </w:r>
      <w:r w:rsidR="00960733" w:rsidRPr="00960733">
        <w:rPr>
          <w:rFonts w:ascii="Arial" w:hAnsi="Arial" w:cs="Arial"/>
          <w:sz w:val="24"/>
          <w:szCs w:val="24"/>
        </w:rPr>
        <w:t xml:space="preserve">more nuanced perspective to frame a discussion that reflects the inherent rights and dignity of </w:t>
      </w:r>
      <w:r w:rsidR="00960733">
        <w:rPr>
          <w:rFonts w:ascii="Arial" w:hAnsi="Arial" w:cs="Arial"/>
          <w:sz w:val="24"/>
          <w:szCs w:val="24"/>
        </w:rPr>
        <w:t>all affected by the Zika virus</w:t>
      </w:r>
      <w:r w:rsidR="00D55021">
        <w:rPr>
          <w:rFonts w:ascii="Arial" w:hAnsi="Arial" w:cs="Arial"/>
          <w:sz w:val="24"/>
          <w:szCs w:val="24"/>
        </w:rPr>
        <w:t xml:space="preserve"> based on an intersectional disability and women’s human rights perspective</w:t>
      </w:r>
      <w:r w:rsidR="00AA1987">
        <w:rPr>
          <w:rFonts w:ascii="Arial" w:hAnsi="Arial" w:cs="Arial"/>
          <w:sz w:val="24"/>
          <w:szCs w:val="24"/>
        </w:rPr>
        <w:t>.</w:t>
      </w:r>
      <w:r w:rsidR="00BC7DC7">
        <w:rPr>
          <w:rFonts w:ascii="Arial" w:hAnsi="Arial" w:cs="Arial"/>
          <w:sz w:val="24"/>
          <w:szCs w:val="24"/>
        </w:rPr>
        <w:t xml:space="preserve"> </w:t>
      </w:r>
      <w:r w:rsidR="00AA1987">
        <w:rPr>
          <w:rFonts w:ascii="Arial" w:hAnsi="Arial" w:cs="Arial"/>
          <w:sz w:val="24"/>
          <w:szCs w:val="24"/>
        </w:rPr>
        <w:t>We begin with an</w:t>
      </w:r>
      <w:r w:rsidR="00BC7DC7">
        <w:rPr>
          <w:rFonts w:ascii="Arial" w:hAnsi="Arial" w:cs="Arial"/>
          <w:sz w:val="24"/>
          <w:szCs w:val="24"/>
        </w:rPr>
        <w:t xml:space="preserve"> overview of the key medical facts as we understand them based on current </w:t>
      </w:r>
      <w:r w:rsidR="00D40ACA">
        <w:rPr>
          <w:rFonts w:ascii="Arial" w:hAnsi="Arial" w:cs="Arial"/>
          <w:sz w:val="24"/>
          <w:szCs w:val="24"/>
        </w:rPr>
        <w:t xml:space="preserve">scientific </w:t>
      </w:r>
      <w:r w:rsidR="00BC7DC7">
        <w:rPr>
          <w:rFonts w:ascii="Arial" w:hAnsi="Arial" w:cs="Arial"/>
          <w:sz w:val="24"/>
          <w:szCs w:val="24"/>
        </w:rPr>
        <w:t>evidence</w:t>
      </w:r>
      <w:r w:rsidR="00AA1987">
        <w:rPr>
          <w:rFonts w:ascii="Arial" w:hAnsi="Arial" w:cs="Arial"/>
          <w:sz w:val="24"/>
          <w:szCs w:val="24"/>
        </w:rPr>
        <w:t xml:space="preserve">, </w:t>
      </w:r>
      <w:r w:rsidR="00AA1987" w:rsidRPr="00DA5779">
        <w:rPr>
          <w:rFonts w:ascii="Arial" w:hAnsi="Arial" w:cs="Arial"/>
          <w:sz w:val="24"/>
          <w:szCs w:val="24"/>
        </w:rPr>
        <w:t>recognizing that new information</w:t>
      </w:r>
      <w:r w:rsidR="00AA1987">
        <w:rPr>
          <w:rFonts w:ascii="Arial" w:hAnsi="Arial" w:cs="Arial"/>
          <w:sz w:val="24"/>
          <w:szCs w:val="24"/>
        </w:rPr>
        <w:t xml:space="preserve"> </w:t>
      </w:r>
      <w:r w:rsidR="00DA5779">
        <w:rPr>
          <w:rFonts w:ascii="Arial" w:hAnsi="Arial" w:cs="Arial"/>
          <w:sz w:val="24"/>
          <w:szCs w:val="24"/>
        </w:rPr>
        <w:t>is emerging on a regular basis</w:t>
      </w:r>
      <w:r w:rsidR="00F565B6">
        <w:rPr>
          <w:rFonts w:ascii="Arial" w:hAnsi="Arial" w:cs="Arial"/>
          <w:sz w:val="24"/>
          <w:szCs w:val="24"/>
        </w:rPr>
        <w:t>, to ensure that this conversation is grounded in a common understanding of existing evidence.</w:t>
      </w:r>
      <w:r w:rsidR="00950304">
        <w:rPr>
          <w:rFonts w:ascii="Arial" w:hAnsi="Arial" w:cs="Arial"/>
          <w:sz w:val="24"/>
          <w:szCs w:val="24"/>
        </w:rPr>
        <w:t xml:space="preserve"> We conclude with an overview of some of the core international legal obligations that underpin the perspectives we layout in this document.</w:t>
      </w:r>
    </w:p>
    <w:p w14:paraId="3795EC3E" w14:textId="77777777" w:rsidR="00950304" w:rsidRDefault="00950304" w:rsidP="00950304">
      <w:pPr>
        <w:spacing w:after="0" w:line="240" w:lineRule="auto"/>
        <w:rPr>
          <w:rFonts w:ascii="Arial" w:hAnsi="Arial" w:cs="Arial"/>
          <w:sz w:val="24"/>
          <w:szCs w:val="24"/>
        </w:rPr>
      </w:pPr>
    </w:p>
    <w:p w14:paraId="4372E537" w14:textId="6DF46D7B" w:rsidR="00304715" w:rsidRPr="00166886" w:rsidRDefault="00AA1987">
      <w:pPr>
        <w:rPr>
          <w:rFonts w:ascii="Arial" w:hAnsi="Arial" w:cs="Arial"/>
          <w:b/>
          <w:sz w:val="24"/>
          <w:szCs w:val="24"/>
        </w:rPr>
      </w:pPr>
      <w:r>
        <w:rPr>
          <w:rFonts w:ascii="Arial" w:hAnsi="Arial" w:cs="Arial"/>
          <w:b/>
          <w:sz w:val="24"/>
          <w:szCs w:val="24"/>
        </w:rPr>
        <w:t>Current Scientific and Medical Information on the Zika Virus</w:t>
      </w:r>
    </w:p>
    <w:p w14:paraId="0C48079B" w14:textId="1936F68D" w:rsidR="009273A4" w:rsidRPr="00166886" w:rsidRDefault="007108F7" w:rsidP="00DE5C43">
      <w:pPr>
        <w:pStyle w:val="ListParagraph"/>
        <w:numPr>
          <w:ilvl w:val="0"/>
          <w:numId w:val="6"/>
        </w:numPr>
        <w:rPr>
          <w:rFonts w:ascii="Arial" w:hAnsi="Arial" w:cs="Arial"/>
        </w:rPr>
      </w:pPr>
      <w:r>
        <w:rPr>
          <w:rFonts w:ascii="Arial" w:hAnsi="Arial" w:cs="Arial"/>
        </w:rPr>
        <w:t>K</w:t>
      </w:r>
      <w:r w:rsidR="008D4B44" w:rsidRPr="00166886">
        <w:rPr>
          <w:rFonts w:ascii="Arial" w:hAnsi="Arial" w:cs="Arial"/>
        </w:rPr>
        <w:t>nowledge about the</w:t>
      </w:r>
      <w:r w:rsidR="00014DE3" w:rsidRPr="00166886">
        <w:rPr>
          <w:rFonts w:ascii="Arial" w:hAnsi="Arial" w:cs="Arial"/>
        </w:rPr>
        <w:t xml:space="preserve"> full impact of Zika infection on pregnant women</w:t>
      </w:r>
      <w:r>
        <w:rPr>
          <w:rFonts w:ascii="Arial" w:hAnsi="Arial" w:cs="Arial"/>
        </w:rPr>
        <w:t xml:space="preserve"> </w:t>
      </w:r>
      <w:r w:rsidR="00014DE3" w:rsidRPr="00166886">
        <w:rPr>
          <w:rFonts w:ascii="Arial" w:hAnsi="Arial" w:cs="Arial"/>
        </w:rPr>
        <w:t xml:space="preserve">is still </w:t>
      </w:r>
      <w:r w:rsidR="008D4B44" w:rsidRPr="00166886">
        <w:rPr>
          <w:rFonts w:ascii="Arial" w:hAnsi="Arial" w:cs="Arial"/>
        </w:rPr>
        <w:t>incomplete</w:t>
      </w:r>
      <w:r w:rsidR="00014DE3" w:rsidRPr="00166886">
        <w:rPr>
          <w:rFonts w:ascii="Arial" w:hAnsi="Arial" w:cs="Arial"/>
        </w:rPr>
        <w:t xml:space="preserve">. </w:t>
      </w:r>
    </w:p>
    <w:p w14:paraId="734D40F4" w14:textId="1578F231" w:rsidR="009273A4" w:rsidRPr="00166886" w:rsidRDefault="00BC7DC7" w:rsidP="009273A4">
      <w:pPr>
        <w:pStyle w:val="ListParagraph"/>
        <w:numPr>
          <w:ilvl w:val="0"/>
          <w:numId w:val="6"/>
        </w:numPr>
        <w:rPr>
          <w:rFonts w:ascii="Arial" w:hAnsi="Arial" w:cs="Arial"/>
        </w:rPr>
      </w:pPr>
      <w:r>
        <w:rPr>
          <w:rFonts w:ascii="Arial" w:hAnsi="Arial" w:cs="Arial"/>
        </w:rPr>
        <w:t>S</w:t>
      </w:r>
      <w:r w:rsidR="00014DE3" w:rsidRPr="00166886">
        <w:rPr>
          <w:rFonts w:ascii="Arial" w:hAnsi="Arial" w:cs="Arial"/>
        </w:rPr>
        <w:t xml:space="preserve">tudies are </w:t>
      </w:r>
      <w:r w:rsidR="009273A4" w:rsidRPr="00166886">
        <w:rPr>
          <w:rFonts w:ascii="Arial" w:hAnsi="Arial" w:cs="Arial"/>
        </w:rPr>
        <w:t>still ongoing</w:t>
      </w:r>
      <w:r w:rsidR="00014DE3" w:rsidRPr="00166886">
        <w:rPr>
          <w:rFonts w:ascii="Arial" w:hAnsi="Arial" w:cs="Arial"/>
        </w:rPr>
        <w:t xml:space="preserve"> to better understand the link between microcephaly and Zika, as well as the broader </w:t>
      </w:r>
      <w:r w:rsidR="007108F7">
        <w:rPr>
          <w:rFonts w:ascii="Arial" w:hAnsi="Arial" w:cs="Arial"/>
        </w:rPr>
        <w:t>health implications</w:t>
      </w:r>
      <w:r w:rsidR="00014DE3" w:rsidRPr="00166886">
        <w:rPr>
          <w:rFonts w:ascii="Arial" w:hAnsi="Arial" w:cs="Arial"/>
        </w:rPr>
        <w:t xml:space="preserve"> of Zika</w:t>
      </w:r>
      <w:r>
        <w:rPr>
          <w:rFonts w:ascii="Arial" w:hAnsi="Arial" w:cs="Arial"/>
        </w:rPr>
        <w:t>. However</w:t>
      </w:r>
      <w:r w:rsidR="009273A4" w:rsidRPr="00166886">
        <w:rPr>
          <w:rFonts w:ascii="Arial" w:hAnsi="Arial" w:cs="Arial"/>
        </w:rPr>
        <w:t>,</w:t>
      </w:r>
      <w:r w:rsidR="00DA2F48" w:rsidRPr="00166886">
        <w:rPr>
          <w:rFonts w:ascii="Arial" w:hAnsi="Arial" w:cs="Arial"/>
        </w:rPr>
        <w:t xml:space="preserve"> </w:t>
      </w:r>
      <w:r w:rsidR="007108F7">
        <w:rPr>
          <w:rFonts w:ascii="Arial" w:hAnsi="Arial" w:cs="Arial"/>
        </w:rPr>
        <w:t xml:space="preserve">the World Health Organization </w:t>
      </w:r>
      <w:r w:rsidR="009C327C">
        <w:rPr>
          <w:rFonts w:ascii="Arial" w:hAnsi="Arial" w:cs="Arial"/>
        </w:rPr>
        <w:t>has</w:t>
      </w:r>
      <w:r w:rsidR="007108F7">
        <w:rPr>
          <w:rFonts w:ascii="Arial" w:hAnsi="Arial" w:cs="Arial"/>
        </w:rPr>
        <w:t xml:space="preserve"> determined that </w:t>
      </w:r>
      <w:r w:rsidR="009C327C">
        <w:rPr>
          <w:rFonts w:ascii="Arial" w:hAnsi="Arial" w:cs="Arial"/>
        </w:rPr>
        <w:t>scientific consensus</w:t>
      </w:r>
      <w:r w:rsidR="007108F7">
        <w:rPr>
          <w:rFonts w:ascii="Arial" w:hAnsi="Arial" w:cs="Arial"/>
        </w:rPr>
        <w:t xml:space="preserve"> </w:t>
      </w:r>
      <w:r w:rsidR="00AD279F">
        <w:rPr>
          <w:rFonts w:ascii="Arial" w:hAnsi="Arial" w:cs="Arial"/>
        </w:rPr>
        <w:t>now</w:t>
      </w:r>
      <w:r w:rsidR="007108F7">
        <w:rPr>
          <w:rFonts w:ascii="Arial" w:hAnsi="Arial" w:cs="Arial"/>
        </w:rPr>
        <w:t xml:space="preserve"> support</w:t>
      </w:r>
      <w:r w:rsidR="00AD279F">
        <w:rPr>
          <w:rFonts w:ascii="Arial" w:hAnsi="Arial" w:cs="Arial"/>
        </w:rPr>
        <w:t>s</w:t>
      </w:r>
      <w:r w:rsidR="007108F7">
        <w:rPr>
          <w:rFonts w:ascii="Arial" w:hAnsi="Arial" w:cs="Arial"/>
        </w:rPr>
        <w:t xml:space="preserve"> a causal link between Zika infection and microcephaly</w:t>
      </w:r>
      <w:r w:rsidR="009273A4" w:rsidRPr="00166886">
        <w:rPr>
          <w:rFonts w:ascii="Arial" w:hAnsi="Arial" w:cs="Arial"/>
        </w:rPr>
        <w:t>.</w:t>
      </w:r>
      <w:r w:rsidR="009C327C">
        <w:rPr>
          <w:rStyle w:val="FootnoteReference"/>
          <w:rFonts w:ascii="Arial" w:hAnsi="Arial" w:cs="Arial"/>
        </w:rPr>
        <w:footnoteReference w:id="1"/>
      </w:r>
      <w:r w:rsidR="007108F7">
        <w:rPr>
          <w:rFonts w:ascii="Arial" w:hAnsi="Arial" w:cs="Arial"/>
        </w:rPr>
        <w:t xml:space="preserve"> The likelihood </w:t>
      </w:r>
      <w:r w:rsidR="00E807B3">
        <w:rPr>
          <w:rFonts w:ascii="Arial" w:hAnsi="Arial" w:cs="Arial"/>
        </w:rPr>
        <w:t>that</w:t>
      </w:r>
      <w:r w:rsidR="007108F7">
        <w:rPr>
          <w:rFonts w:ascii="Arial" w:hAnsi="Arial" w:cs="Arial"/>
        </w:rPr>
        <w:t xml:space="preserve"> Zika infection in a pregnant woman </w:t>
      </w:r>
      <w:r w:rsidR="00E807B3">
        <w:rPr>
          <w:rFonts w:ascii="Arial" w:hAnsi="Arial" w:cs="Arial"/>
        </w:rPr>
        <w:t>will result in</w:t>
      </w:r>
      <w:r w:rsidR="007108F7">
        <w:rPr>
          <w:rFonts w:ascii="Arial" w:hAnsi="Arial" w:cs="Arial"/>
        </w:rPr>
        <w:t xml:space="preserve"> microcephaly, however, is still </w:t>
      </w:r>
      <w:r w:rsidR="002D0C72">
        <w:rPr>
          <w:rFonts w:ascii="Arial" w:hAnsi="Arial" w:cs="Arial"/>
        </w:rPr>
        <w:t>unknown</w:t>
      </w:r>
      <w:r w:rsidR="007108F7">
        <w:rPr>
          <w:rFonts w:ascii="Arial" w:hAnsi="Arial" w:cs="Arial"/>
        </w:rPr>
        <w:t>.</w:t>
      </w:r>
      <w:r w:rsidR="009273A4" w:rsidRPr="00166886">
        <w:rPr>
          <w:rStyle w:val="FootnoteReference"/>
          <w:rFonts w:ascii="Arial" w:hAnsi="Arial" w:cs="Arial"/>
        </w:rPr>
        <w:footnoteReference w:id="2"/>
      </w:r>
      <w:r w:rsidR="009273A4" w:rsidRPr="00166886">
        <w:rPr>
          <w:rFonts w:ascii="Arial" w:hAnsi="Arial" w:cs="Arial"/>
        </w:rPr>
        <w:t xml:space="preserve"> </w:t>
      </w:r>
    </w:p>
    <w:p w14:paraId="34A9FF61" w14:textId="77777777" w:rsidR="003079C8" w:rsidRPr="00166886" w:rsidRDefault="000E3A77" w:rsidP="00DE5C43">
      <w:pPr>
        <w:pStyle w:val="ListParagraph"/>
        <w:numPr>
          <w:ilvl w:val="0"/>
          <w:numId w:val="6"/>
        </w:numPr>
        <w:rPr>
          <w:rFonts w:ascii="Arial" w:hAnsi="Arial" w:cs="Arial"/>
        </w:rPr>
      </w:pPr>
      <w:r w:rsidRPr="00166886">
        <w:rPr>
          <w:rFonts w:ascii="Arial" w:hAnsi="Arial" w:cs="Arial"/>
        </w:rPr>
        <w:t>M</w:t>
      </w:r>
      <w:r w:rsidR="003079C8" w:rsidRPr="00166886">
        <w:rPr>
          <w:rFonts w:ascii="Arial" w:hAnsi="Arial" w:cs="Arial"/>
        </w:rPr>
        <w:t xml:space="preserve">icrocephaly </w:t>
      </w:r>
      <w:r w:rsidRPr="00166886">
        <w:rPr>
          <w:rFonts w:ascii="Arial" w:hAnsi="Arial" w:cs="Arial"/>
        </w:rPr>
        <w:t xml:space="preserve">typically </w:t>
      </w:r>
      <w:r w:rsidR="003079C8" w:rsidRPr="00166886">
        <w:rPr>
          <w:rFonts w:ascii="Arial" w:hAnsi="Arial" w:cs="Arial"/>
        </w:rPr>
        <w:t>cannot be diagnosed until</w:t>
      </w:r>
      <w:r w:rsidRPr="00166886">
        <w:rPr>
          <w:rFonts w:ascii="Arial" w:hAnsi="Arial" w:cs="Arial"/>
        </w:rPr>
        <w:t xml:space="preserve"> late in the second trimester or early </w:t>
      </w:r>
      <w:r w:rsidR="003079C8" w:rsidRPr="00166886">
        <w:rPr>
          <w:rFonts w:ascii="Arial" w:hAnsi="Arial" w:cs="Arial"/>
        </w:rPr>
        <w:t xml:space="preserve">third </w:t>
      </w:r>
      <w:r w:rsidRPr="00166886">
        <w:rPr>
          <w:rFonts w:ascii="Arial" w:hAnsi="Arial" w:cs="Arial"/>
        </w:rPr>
        <w:t>trimester of pregnancy. However, the accuracy of prenatal diagnosis depends on a number of factors, and it is not always possible to detect microcephaly before birth.</w:t>
      </w:r>
      <w:r w:rsidRPr="00166886">
        <w:rPr>
          <w:rStyle w:val="FootnoteReference"/>
          <w:rFonts w:ascii="Arial" w:hAnsi="Arial" w:cs="Arial"/>
        </w:rPr>
        <w:footnoteReference w:id="3"/>
      </w:r>
      <w:r w:rsidRPr="00166886">
        <w:rPr>
          <w:rFonts w:ascii="Arial" w:hAnsi="Arial" w:cs="Arial"/>
        </w:rPr>
        <w:t xml:space="preserve"> According to the Boston Children’s Hospital, microcephaly is not always detectable even at birth, and some babies born with </w:t>
      </w:r>
      <w:r w:rsidRPr="00166886">
        <w:rPr>
          <w:rFonts w:ascii="Arial" w:hAnsi="Arial" w:cs="Arial"/>
        </w:rPr>
        <w:lastRenderedPageBreak/>
        <w:t>microcephaly may not present signs until several weeks, or even months, after birth.</w:t>
      </w:r>
      <w:r w:rsidRPr="00166886">
        <w:rPr>
          <w:rStyle w:val="FootnoteReference"/>
          <w:rFonts w:ascii="Arial" w:hAnsi="Arial" w:cs="Arial"/>
        </w:rPr>
        <w:footnoteReference w:id="4"/>
      </w:r>
    </w:p>
    <w:p w14:paraId="78B6FC69" w14:textId="360068AA" w:rsidR="00A0221B" w:rsidRPr="00166886" w:rsidRDefault="00A0221B" w:rsidP="00DE5C43">
      <w:pPr>
        <w:pStyle w:val="ListParagraph"/>
        <w:numPr>
          <w:ilvl w:val="0"/>
          <w:numId w:val="6"/>
        </w:numPr>
        <w:rPr>
          <w:rFonts w:ascii="Arial" w:hAnsi="Arial" w:cs="Arial"/>
        </w:rPr>
      </w:pPr>
      <w:r w:rsidRPr="00166886">
        <w:rPr>
          <w:rFonts w:ascii="Arial" w:hAnsi="Arial" w:cs="Arial"/>
        </w:rPr>
        <w:t xml:space="preserve">The impact of microcephaly on a child’s physical and mental development can vary </w:t>
      </w:r>
      <w:r w:rsidR="001A0C35">
        <w:rPr>
          <w:rFonts w:ascii="Arial" w:hAnsi="Arial" w:cs="Arial"/>
        </w:rPr>
        <w:t>considerably</w:t>
      </w:r>
      <w:r w:rsidRPr="00166886">
        <w:rPr>
          <w:rFonts w:ascii="Arial" w:hAnsi="Arial" w:cs="Arial"/>
        </w:rPr>
        <w:t xml:space="preserve">. In more severe cases, microcephaly can lead to significant learning and memory difficulties, as well as physical complications, such as seizures. However, some children with microcephaly have </w:t>
      </w:r>
      <w:r w:rsidR="00DA2F48" w:rsidRPr="00166886">
        <w:rPr>
          <w:rFonts w:ascii="Arial" w:hAnsi="Arial" w:cs="Arial"/>
        </w:rPr>
        <w:t xml:space="preserve">average </w:t>
      </w:r>
      <w:r w:rsidRPr="00166886">
        <w:rPr>
          <w:rFonts w:ascii="Arial" w:hAnsi="Arial" w:cs="Arial"/>
        </w:rPr>
        <w:t>intelligence and no physical symptoms beyond a smaller than average</w:t>
      </w:r>
      <w:r w:rsidR="008D4B44" w:rsidRPr="00166886">
        <w:rPr>
          <w:rFonts w:ascii="Arial" w:hAnsi="Arial" w:cs="Arial"/>
        </w:rPr>
        <w:t xml:space="preserve"> head</w:t>
      </w:r>
      <w:r w:rsidRPr="00166886">
        <w:rPr>
          <w:rFonts w:ascii="Arial" w:hAnsi="Arial" w:cs="Arial"/>
        </w:rPr>
        <w:t>.</w:t>
      </w:r>
      <w:r w:rsidRPr="00166886">
        <w:rPr>
          <w:rStyle w:val="FootnoteReference"/>
          <w:rFonts w:ascii="Arial" w:hAnsi="Arial" w:cs="Arial"/>
        </w:rPr>
        <w:t xml:space="preserve"> </w:t>
      </w:r>
      <w:r w:rsidRPr="00166886">
        <w:rPr>
          <w:rStyle w:val="FootnoteReference"/>
          <w:rFonts w:ascii="Arial" w:hAnsi="Arial" w:cs="Arial"/>
        </w:rPr>
        <w:footnoteReference w:id="5"/>
      </w:r>
    </w:p>
    <w:p w14:paraId="3A1C4212" w14:textId="3026CD91" w:rsidR="00475358" w:rsidRPr="00166886" w:rsidRDefault="00475358" w:rsidP="00475358">
      <w:pPr>
        <w:pStyle w:val="ListParagraph"/>
        <w:numPr>
          <w:ilvl w:val="0"/>
          <w:numId w:val="6"/>
        </w:numPr>
        <w:rPr>
          <w:rFonts w:ascii="Arial" w:hAnsi="Arial" w:cs="Arial"/>
        </w:rPr>
      </w:pPr>
      <w:r w:rsidRPr="00166886">
        <w:rPr>
          <w:rFonts w:ascii="Arial" w:hAnsi="Arial" w:cs="Arial"/>
        </w:rPr>
        <w:t>There are early interventions, such as physiotherapy and game playing, that can have a beneficial impact on motor skills and cognitive development of infants born with microcephaly.</w:t>
      </w:r>
      <w:r w:rsidRPr="00166886">
        <w:rPr>
          <w:rStyle w:val="FootnoteReference"/>
          <w:rFonts w:ascii="Arial" w:hAnsi="Arial" w:cs="Arial"/>
        </w:rPr>
        <w:footnoteReference w:id="6"/>
      </w:r>
      <w:r w:rsidRPr="00166886">
        <w:rPr>
          <w:rFonts w:ascii="Arial" w:hAnsi="Arial" w:cs="Arial"/>
        </w:rPr>
        <w:t xml:space="preserve">  </w:t>
      </w:r>
    </w:p>
    <w:p w14:paraId="35E303A7" w14:textId="77777777" w:rsidR="00B55816" w:rsidRPr="00166886" w:rsidRDefault="002C6469" w:rsidP="00DE5C43">
      <w:pPr>
        <w:pStyle w:val="ListParagraph"/>
        <w:numPr>
          <w:ilvl w:val="0"/>
          <w:numId w:val="6"/>
        </w:numPr>
        <w:rPr>
          <w:rFonts w:ascii="Arial" w:hAnsi="Arial" w:cs="Arial"/>
        </w:rPr>
      </w:pPr>
      <w:r w:rsidRPr="00166886">
        <w:rPr>
          <w:rFonts w:ascii="Arial" w:hAnsi="Arial" w:cs="Arial"/>
        </w:rPr>
        <w:t xml:space="preserve">Despite rumors linking the pesticide pyriproxyfen (used to kill mosquito larvae) to an increase in microcephaly, there is no </w:t>
      </w:r>
      <w:r w:rsidR="00DA2F48" w:rsidRPr="00166886">
        <w:rPr>
          <w:rFonts w:ascii="Arial" w:hAnsi="Arial" w:cs="Arial"/>
        </w:rPr>
        <w:t xml:space="preserve">current </w:t>
      </w:r>
      <w:r w:rsidRPr="00166886">
        <w:rPr>
          <w:rFonts w:ascii="Arial" w:hAnsi="Arial" w:cs="Arial"/>
        </w:rPr>
        <w:t>evidence to support such a link.</w:t>
      </w:r>
      <w:r w:rsidRPr="00166886">
        <w:rPr>
          <w:rStyle w:val="FootnoteReference"/>
          <w:rFonts w:ascii="Arial" w:hAnsi="Arial" w:cs="Arial"/>
        </w:rPr>
        <w:footnoteReference w:id="7"/>
      </w:r>
    </w:p>
    <w:p w14:paraId="778A6FB4" w14:textId="751FEF01" w:rsidR="00A0221B" w:rsidRDefault="007108F7" w:rsidP="00DE5C43">
      <w:pPr>
        <w:pStyle w:val="ListParagraph"/>
        <w:numPr>
          <w:ilvl w:val="0"/>
          <w:numId w:val="6"/>
        </w:numPr>
        <w:rPr>
          <w:rFonts w:ascii="Arial" w:hAnsi="Arial" w:cs="Arial"/>
        </w:rPr>
      </w:pPr>
      <w:r>
        <w:rPr>
          <w:rFonts w:ascii="Arial" w:hAnsi="Arial" w:cs="Arial"/>
        </w:rPr>
        <w:t>Recent studies suggest</w:t>
      </w:r>
      <w:r w:rsidR="00014DE3" w:rsidRPr="00166886">
        <w:rPr>
          <w:rFonts w:ascii="Arial" w:hAnsi="Arial" w:cs="Arial"/>
        </w:rPr>
        <w:t xml:space="preserve"> that</w:t>
      </w:r>
      <w:r w:rsidR="00D90A99" w:rsidRPr="00166886">
        <w:rPr>
          <w:rFonts w:ascii="Arial" w:hAnsi="Arial" w:cs="Arial"/>
        </w:rPr>
        <w:t xml:space="preserve">, in addition to microcephaly, the Zika virus </w:t>
      </w:r>
      <w:r w:rsidR="00F565B6">
        <w:rPr>
          <w:rFonts w:ascii="Arial" w:hAnsi="Arial" w:cs="Arial"/>
        </w:rPr>
        <w:t>may</w:t>
      </w:r>
      <w:r w:rsidR="00D90A99" w:rsidRPr="00166886">
        <w:rPr>
          <w:rFonts w:ascii="Arial" w:hAnsi="Arial" w:cs="Arial"/>
        </w:rPr>
        <w:t xml:space="preserve"> also increase risk of miscarriage and stillbirth</w:t>
      </w:r>
      <w:r>
        <w:rPr>
          <w:rFonts w:ascii="Arial" w:hAnsi="Arial" w:cs="Arial"/>
        </w:rPr>
        <w:t>, as well as other possible pregnancy-related complications</w:t>
      </w:r>
      <w:r w:rsidR="00620B23">
        <w:rPr>
          <w:rFonts w:ascii="Arial" w:hAnsi="Arial" w:cs="Arial"/>
        </w:rPr>
        <w:t xml:space="preserve"> </w:t>
      </w:r>
      <w:r>
        <w:rPr>
          <w:rFonts w:ascii="Arial" w:hAnsi="Arial" w:cs="Arial"/>
        </w:rPr>
        <w:t>such as poorly developed placentas, low or no amniotic fluid</w:t>
      </w:r>
      <w:r w:rsidR="00620B23">
        <w:rPr>
          <w:rFonts w:ascii="Arial" w:hAnsi="Arial" w:cs="Arial"/>
        </w:rPr>
        <w:t>, and severe growth restriction</w:t>
      </w:r>
      <w:r w:rsidR="00D90A99" w:rsidRPr="00166886">
        <w:rPr>
          <w:rFonts w:ascii="Arial" w:hAnsi="Arial" w:cs="Arial"/>
        </w:rPr>
        <w:t>.</w:t>
      </w:r>
      <w:r w:rsidR="00D90A99" w:rsidRPr="00166886">
        <w:rPr>
          <w:rStyle w:val="FootnoteReference"/>
          <w:rFonts w:ascii="Arial" w:hAnsi="Arial" w:cs="Arial"/>
        </w:rPr>
        <w:footnoteReference w:id="8"/>
      </w:r>
      <w:r w:rsidR="00D90A99" w:rsidRPr="00166886">
        <w:rPr>
          <w:rFonts w:ascii="Arial" w:hAnsi="Arial" w:cs="Arial"/>
        </w:rPr>
        <w:t xml:space="preserve"> </w:t>
      </w:r>
      <w:r w:rsidR="00B55816" w:rsidRPr="00166886">
        <w:rPr>
          <w:rFonts w:ascii="Arial" w:hAnsi="Arial" w:cs="Arial"/>
        </w:rPr>
        <w:t xml:space="preserve"> </w:t>
      </w:r>
    </w:p>
    <w:p w14:paraId="7C008067" w14:textId="4C107484" w:rsidR="005E63FC" w:rsidRPr="00166886" w:rsidRDefault="005E63FC" w:rsidP="00DE5C43">
      <w:pPr>
        <w:pStyle w:val="ListParagraph"/>
        <w:numPr>
          <w:ilvl w:val="0"/>
          <w:numId w:val="6"/>
        </w:numPr>
        <w:rPr>
          <w:rFonts w:ascii="Arial" w:hAnsi="Arial" w:cs="Arial"/>
        </w:rPr>
      </w:pPr>
      <w:r>
        <w:rPr>
          <w:rFonts w:ascii="Arial" w:hAnsi="Arial" w:cs="Arial"/>
        </w:rPr>
        <w:t>In addition to transmission by mosquito bite</w:t>
      </w:r>
      <w:r w:rsidR="00AA6A5D">
        <w:rPr>
          <w:rFonts w:ascii="Arial" w:hAnsi="Arial" w:cs="Arial"/>
        </w:rPr>
        <w:t xml:space="preserve"> and from mother to fetus (in utero) or infant</w:t>
      </w:r>
      <w:r w:rsidR="005D6B6C">
        <w:rPr>
          <w:rFonts w:ascii="Arial" w:hAnsi="Arial" w:cs="Arial"/>
        </w:rPr>
        <w:t xml:space="preserve"> (during</w:t>
      </w:r>
      <w:r w:rsidR="00AA6A5D">
        <w:rPr>
          <w:rFonts w:ascii="Arial" w:hAnsi="Arial" w:cs="Arial"/>
        </w:rPr>
        <w:t xml:space="preserve"> childbirth)</w:t>
      </w:r>
      <w:r>
        <w:rPr>
          <w:rFonts w:ascii="Arial" w:hAnsi="Arial" w:cs="Arial"/>
        </w:rPr>
        <w:t>, recent evidence suggests that Zika</w:t>
      </w:r>
      <w:r w:rsidR="005D6B6C">
        <w:rPr>
          <w:rFonts w:ascii="Arial" w:hAnsi="Arial" w:cs="Arial"/>
        </w:rPr>
        <w:t xml:space="preserve"> virus</w:t>
      </w:r>
      <w:r>
        <w:rPr>
          <w:rFonts w:ascii="Arial" w:hAnsi="Arial" w:cs="Arial"/>
        </w:rPr>
        <w:t xml:space="preserve"> can survive in semen </w:t>
      </w:r>
      <w:r w:rsidR="00C24B93">
        <w:rPr>
          <w:rFonts w:ascii="Arial" w:hAnsi="Arial" w:cs="Arial"/>
        </w:rPr>
        <w:t>longer than it does in blood</w:t>
      </w:r>
      <w:r>
        <w:rPr>
          <w:rFonts w:ascii="Arial" w:hAnsi="Arial" w:cs="Arial"/>
        </w:rPr>
        <w:t xml:space="preserve"> and </w:t>
      </w:r>
      <w:r w:rsidR="005D6B6C">
        <w:rPr>
          <w:rFonts w:ascii="Arial" w:hAnsi="Arial" w:cs="Arial"/>
        </w:rPr>
        <w:t>can be spread from men to women via sexual transmission</w:t>
      </w:r>
      <w:r w:rsidR="00AA6A5D">
        <w:rPr>
          <w:rFonts w:ascii="Arial" w:hAnsi="Arial" w:cs="Arial"/>
        </w:rPr>
        <w:t>.</w:t>
      </w:r>
      <w:r w:rsidR="00AA6A5D">
        <w:rPr>
          <w:rStyle w:val="FootnoteReference"/>
          <w:rFonts w:ascii="Arial" w:hAnsi="Arial" w:cs="Arial"/>
        </w:rPr>
        <w:footnoteReference w:id="9"/>
      </w:r>
    </w:p>
    <w:p w14:paraId="379EAEC6" w14:textId="77777777" w:rsidR="00DE5C43" w:rsidRPr="00166886" w:rsidRDefault="00DE5C43" w:rsidP="00DE5C43">
      <w:pPr>
        <w:pStyle w:val="ListParagraph"/>
        <w:rPr>
          <w:rFonts w:ascii="Arial" w:hAnsi="Arial" w:cs="Arial"/>
        </w:rPr>
      </w:pPr>
    </w:p>
    <w:p w14:paraId="14EC3452" w14:textId="77777777" w:rsidR="003079C8" w:rsidRPr="00166886" w:rsidRDefault="00304715" w:rsidP="00832263">
      <w:pPr>
        <w:rPr>
          <w:rFonts w:ascii="Arial" w:hAnsi="Arial" w:cs="Arial"/>
          <w:b/>
          <w:sz w:val="24"/>
          <w:szCs w:val="24"/>
        </w:rPr>
      </w:pPr>
      <w:r w:rsidRPr="00166886">
        <w:rPr>
          <w:rFonts w:ascii="Arial" w:hAnsi="Arial" w:cs="Arial"/>
          <w:b/>
          <w:sz w:val="24"/>
          <w:szCs w:val="24"/>
        </w:rPr>
        <w:t>Women</w:t>
      </w:r>
      <w:r w:rsidR="00403AB9" w:rsidRPr="00166886">
        <w:rPr>
          <w:rFonts w:ascii="Arial" w:hAnsi="Arial" w:cs="Arial"/>
          <w:b/>
          <w:sz w:val="24"/>
          <w:szCs w:val="24"/>
        </w:rPr>
        <w:t xml:space="preserve"> Blaming</w:t>
      </w:r>
      <w:r w:rsidR="00A263BC" w:rsidRPr="00166886">
        <w:rPr>
          <w:rFonts w:ascii="Arial" w:hAnsi="Arial" w:cs="Arial"/>
          <w:b/>
          <w:sz w:val="24"/>
          <w:szCs w:val="24"/>
        </w:rPr>
        <w:t>, Women Shaming</w:t>
      </w:r>
      <w:r w:rsidR="00A0221B" w:rsidRPr="00166886">
        <w:rPr>
          <w:rFonts w:ascii="Arial" w:hAnsi="Arial" w:cs="Arial"/>
          <w:b/>
          <w:sz w:val="24"/>
          <w:szCs w:val="24"/>
        </w:rPr>
        <w:t>,</w:t>
      </w:r>
      <w:r w:rsidR="00403AB9" w:rsidRPr="00166886">
        <w:rPr>
          <w:rFonts w:ascii="Arial" w:hAnsi="Arial" w:cs="Arial"/>
          <w:b/>
          <w:sz w:val="24"/>
          <w:szCs w:val="24"/>
        </w:rPr>
        <w:t xml:space="preserve"> and Women</w:t>
      </w:r>
      <w:r w:rsidRPr="00166886">
        <w:rPr>
          <w:rFonts w:ascii="Arial" w:hAnsi="Arial" w:cs="Arial"/>
          <w:b/>
          <w:sz w:val="24"/>
          <w:szCs w:val="24"/>
        </w:rPr>
        <w:t>’s Rights</w:t>
      </w:r>
    </w:p>
    <w:p w14:paraId="449FDEDE" w14:textId="1CCC93F3" w:rsidR="00403AB9" w:rsidRPr="00166886" w:rsidRDefault="00403AB9" w:rsidP="00DE5C43">
      <w:pPr>
        <w:pStyle w:val="ListParagraph"/>
        <w:numPr>
          <w:ilvl w:val="0"/>
          <w:numId w:val="6"/>
        </w:numPr>
        <w:rPr>
          <w:rFonts w:ascii="Arial" w:hAnsi="Arial" w:cs="Arial"/>
        </w:rPr>
      </w:pPr>
      <w:r w:rsidRPr="00166886">
        <w:rPr>
          <w:rFonts w:ascii="Arial" w:hAnsi="Arial" w:cs="Arial"/>
        </w:rPr>
        <w:t>As countries respond to challenges</w:t>
      </w:r>
      <w:r w:rsidR="00F565B6">
        <w:rPr>
          <w:rFonts w:ascii="Arial" w:hAnsi="Arial" w:cs="Arial"/>
        </w:rPr>
        <w:t xml:space="preserve"> created by the spike</w:t>
      </w:r>
      <w:r w:rsidRPr="00166886">
        <w:rPr>
          <w:rFonts w:ascii="Arial" w:hAnsi="Arial" w:cs="Arial"/>
        </w:rPr>
        <w:t xml:space="preserve"> </w:t>
      </w:r>
      <w:r w:rsidR="00F565B6">
        <w:rPr>
          <w:rFonts w:ascii="Arial" w:hAnsi="Arial" w:cs="Arial"/>
        </w:rPr>
        <w:t>in</w:t>
      </w:r>
      <w:r w:rsidRPr="00166886">
        <w:rPr>
          <w:rFonts w:ascii="Arial" w:hAnsi="Arial" w:cs="Arial"/>
        </w:rPr>
        <w:t xml:space="preserve"> Zika</w:t>
      </w:r>
      <w:r w:rsidR="00F565B6">
        <w:rPr>
          <w:rFonts w:ascii="Arial" w:hAnsi="Arial" w:cs="Arial"/>
        </w:rPr>
        <w:t xml:space="preserve"> virus infections</w:t>
      </w:r>
      <w:r w:rsidRPr="00166886">
        <w:rPr>
          <w:rFonts w:ascii="Arial" w:hAnsi="Arial" w:cs="Arial"/>
        </w:rPr>
        <w:t xml:space="preserve"> and a significant increase in the number of babies born with microcephaly, it is essential to ensure that the burden to respond to th</w:t>
      </w:r>
      <w:r w:rsidR="00F565B6">
        <w:rPr>
          <w:rFonts w:ascii="Arial" w:hAnsi="Arial" w:cs="Arial"/>
        </w:rPr>
        <w:t>is</w:t>
      </w:r>
      <w:r w:rsidRPr="00166886">
        <w:rPr>
          <w:rFonts w:ascii="Arial" w:hAnsi="Arial" w:cs="Arial"/>
        </w:rPr>
        <w:t xml:space="preserve"> epidemic not be placed exclusively on women’s shoulders.</w:t>
      </w:r>
    </w:p>
    <w:p w14:paraId="4435C383" w14:textId="0E60C500" w:rsidR="002E7B9C" w:rsidRPr="00166886" w:rsidRDefault="00620B23" w:rsidP="00DE5C43">
      <w:pPr>
        <w:pStyle w:val="ListParagraph"/>
        <w:numPr>
          <w:ilvl w:val="0"/>
          <w:numId w:val="6"/>
        </w:numPr>
        <w:rPr>
          <w:rFonts w:ascii="Arial" w:hAnsi="Arial" w:cs="Arial"/>
        </w:rPr>
      </w:pPr>
      <w:r>
        <w:rPr>
          <w:rFonts w:ascii="Arial" w:hAnsi="Arial" w:cs="Arial"/>
        </w:rPr>
        <w:t>L</w:t>
      </w:r>
      <w:r w:rsidR="002F2384" w:rsidRPr="00166886">
        <w:rPr>
          <w:rFonts w:ascii="Arial" w:hAnsi="Arial" w:cs="Arial"/>
        </w:rPr>
        <w:t xml:space="preserve">ow-income women </w:t>
      </w:r>
      <w:r>
        <w:rPr>
          <w:rFonts w:ascii="Arial" w:hAnsi="Arial" w:cs="Arial"/>
        </w:rPr>
        <w:t>are particularly at risk for Zika infection due to substandard housing</w:t>
      </w:r>
      <w:r w:rsidR="00950304">
        <w:rPr>
          <w:rFonts w:ascii="Arial" w:hAnsi="Arial" w:cs="Arial"/>
        </w:rPr>
        <w:t xml:space="preserve"> </w:t>
      </w:r>
      <w:r>
        <w:rPr>
          <w:rFonts w:ascii="Arial" w:hAnsi="Arial" w:cs="Arial"/>
        </w:rPr>
        <w:t>and sanitation and stagnant water</w:t>
      </w:r>
      <w:r w:rsidR="00A0221B" w:rsidRPr="00166886">
        <w:rPr>
          <w:rFonts w:ascii="Arial" w:hAnsi="Arial" w:cs="Arial"/>
        </w:rPr>
        <w:t>,</w:t>
      </w:r>
      <w:r>
        <w:rPr>
          <w:rFonts w:ascii="Arial" w:hAnsi="Arial" w:cs="Arial"/>
        </w:rPr>
        <w:t xml:space="preserve"> as well as work and family </w:t>
      </w:r>
      <w:r>
        <w:rPr>
          <w:rFonts w:ascii="Arial" w:hAnsi="Arial" w:cs="Arial"/>
        </w:rPr>
        <w:lastRenderedPageBreak/>
        <w:t>obligations that can make it difficult to avoid exposure to mosquitos</w:t>
      </w:r>
      <w:r w:rsidR="00EB3023">
        <w:rPr>
          <w:rFonts w:ascii="Arial" w:hAnsi="Arial" w:cs="Arial"/>
        </w:rPr>
        <w:t>; low-income women are also less likely to have access to quality health care</w:t>
      </w:r>
      <w:r w:rsidR="00950304">
        <w:rPr>
          <w:rFonts w:ascii="Arial" w:hAnsi="Arial" w:cs="Arial"/>
        </w:rPr>
        <w:t xml:space="preserve"> or affordable mosquito repellents</w:t>
      </w:r>
      <w:r>
        <w:rPr>
          <w:rFonts w:ascii="Arial" w:hAnsi="Arial" w:cs="Arial"/>
        </w:rPr>
        <w:t>.</w:t>
      </w:r>
      <w:r>
        <w:rPr>
          <w:rStyle w:val="FootnoteReference"/>
          <w:rFonts w:ascii="Arial" w:hAnsi="Arial" w:cs="Arial"/>
        </w:rPr>
        <w:footnoteReference w:id="10"/>
      </w:r>
      <w:r>
        <w:rPr>
          <w:rFonts w:ascii="Arial" w:hAnsi="Arial" w:cs="Arial"/>
        </w:rPr>
        <w:t xml:space="preserve"> </w:t>
      </w:r>
      <w:r w:rsidR="00047535" w:rsidRPr="00166886">
        <w:rPr>
          <w:rFonts w:ascii="Arial" w:hAnsi="Arial" w:cs="Arial"/>
        </w:rPr>
        <w:t xml:space="preserve"> </w:t>
      </w:r>
      <w:r w:rsidR="00EB3023">
        <w:rPr>
          <w:rFonts w:ascii="Arial" w:hAnsi="Arial" w:cs="Arial"/>
        </w:rPr>
        <w:t xml:space="preserve">It is essential that governments </w:t>
      </w:r>
      <w:r w:rsidR="00E807B3">
        <w:rPr>
          <w:rFonts w:ascii="Arial" w:hAnsi="Arial" w:cs="Arial"/>
        </w:rPr>
        <w:t xml:space="preserve">ensure that all women have access to quality health care, including comprehensive sexual and reproductive health care and prenatal care. Governments must also take steps to address sanitation, housing, and other conditions that put low-income women at heightened risk of Zika infection. </w:t>
      </w:r>
    </w:p>
    <w:p w14:paraId="5D9A62C3" w14:textId="4F75A93C" w:rsidR="002F2384" w:rsidRPr="00166886" w:rsidRDefault="002E7B9C" w:rsidP="00DE5C43">
      <w:pPr>
        <w:pStyle w:val="ListParagraph"/>
        <w:numPr>
          <w:ilvl w:val="0"/>
          <w:numId w:val="6"/>
        </w:numPr>
        <w:rPr>
          <w:rFonts w:ascii="Arial" w:hAnsi="Arial" w:cs="Arial"/>
        </w:rPr>
      </w:pPr>
      <w:r w:rsidRPr="00166886">
        <w:rPr>
          <w:rFonts w:ascii="Arial" w:hAnsi="Arial" w:cs="Arial"/>
        </w:rPr>
        <w:t>Governments’ calls to women in Zika-affected areas to solve the public health crisis on their own by refraining from having babies</w:t>
      </w:r>
      <w:r w:rsidR="003079C8" w:rsidRPr="00166886">
        <w:rPr>
          <w:rFonts w:ascii="Arial" w:hAnsi="Arial" w:cs="Arial"/>
        </w:rPr>
        <w:t xml:space="preserve"> places the burden and responsibility on women</w:t>
      </w:r>
      <w:r w:rsidR="00A0221B" w:rsidRPr="00166886">
        <w:rPr>
          <w:rFonts w:ascii="Arial" w:hAnsi="Arial" w:cs="Arial"/>
        </w:rPr>
        <w:t xml:space="preserve"> and overlooks both the role of men in human reproduction and the legal obligations of States to respect, protect, and fulfil the right to health, among other fundamental rights.</w:t>
      </w:r>
    </w:p>
    <w:p w14:paraId="06CBBB72" w14:textId="49301EA4" w:rsidR="00403AB9" w:rsidRPr="00166886" w:rsidRDefault="00403AB9" w:rsidP="00DE5C43">
      <w:pPr>
        <w:pStyle w:val="ListParagraph"/>
        <w:numPr>
          <w:ilvl w:val="0"/>
          <w:numId w:val="6"/>
        </w:numPr>
        <w:rPr>
          <w:rFonts w:ascii="Arial" w:hAnsi="Arial" w:cs="Arial"/>
        </w:rPr>
      </w:pPr>
      <w:r w:rsidRPr="00166886">
        <w:rPr>
          <w:rFonts w:ascii="Arial" w:hAnsi="Arial" w:cs="Arial"/>
        </w:rPr>
        <w:t>It is neither practical nor appropriate to tell women to refrain from becoming pregnant over the next two years, particularly in the face of laws and policies that restrict women’s ability to make their own voluntary and informed decision</w:t>
      </w:r>
      <w:r w:rsidR="00AB2EEC">
        <w:rPr>
          <w:rFonts w:ascii="Arial" w:hAnsi="Arial" w:cs="Arial"/>
        </w:rPr>
        <w:t>s</w:t>
      </w:r>
      <w:r w:rsidRPr="00166886">
        <w:rPr>
          <w:rFonts w:ascii="Arial" w:hAnsi="Arial" w:cs="Arial"/>
        </w:rPr>
        <w:t xml:space="preserve"> about their sexual and reproductive health</w:t>
      </w:r>
      <w:r w:rsidR="003079C8" w:rsidRPr="00166886">
        <w:rPr>
          <w:rFonts w:ascii="Arial" w:hAnsi="Arial" w:cs="Arial"/>
        </w:rPr>
        <w:t xml:space="preserve"> and the lack of access to birth control</w:t>
      </w:r>
      <w:r w:rsidRPr="00166886">
        <w:rPr>
          <w:rFonts w:ascii="Arial" w:hAnsi="Arial" w:cs="Arial"/>
        </w:rPr>
        <w:t>.</w:t>
      </w:r>
    </w:p>
    <w:p w14:paraId="50E2A768" w14:textId="773A6488" w:rsidR="00A263BC" w:rsidRPr="007B77AE" w:rsidRDefault="00A263BC" w:rsidP="00DE5C43">
      <w:pPr>
        <w:pStyle w:val="ListParagraph"/>
        <w:numPr>
          <w:ilvl w:val="0"/>
          <w:numId w:val="6"/>
        </w:numPr>
        <w:rPr>
          <w:rFonts w:ascii="Arial" w:eastAsia="Times New Roman" w:hAnsi="Arial" w:cs="Arial"/>
        </w:rPr>
      </w:pPr>
      <w:r w:rsidRPr="00166886">
        <w:rPr>
          <w:rFonts w:ascii="Arial" w:eastAsia="Times New Roman" w:hAnsi="Arial" w:cs="Arial"/>
        </w:rPr>
        <w:t xml:space="preserve">In circumstances where a woman has given birth to a child with </w:t>
      </w:r>
      <w:r w:rsidR="00A0221B" w:rsidRPr="00166886">
        <w:rPr>
          <w:rFonts w:ascii="Arial" w:hAnsi="Arial" w:cs="Arial"/>
        </w:rPr>
        <w:t>m</w:t>
      </w:r>
      <w:r w:rsidRPr="00166886">
        <w:rPr>
          <w:rFonts w:ascii="Arial" w:hAnsi="Arial" w:cs="Arial"/>
        </w:rPr>
        <w:t>icrocephaly, her hu</w:t>
      </w:r>
      <w:r w:rsidR="00A0221B" w:rsidRPr="00166886">
        <w:rPr>
          <w:rFonts w:ascii="Arial" w:hAnsi="Arial" w:cs="Arial"/>
        </w:rPr>
        <w:t xml:space="preserve">sband or partner may abandon </w:t>
      </w:r>
      <w:r w:rsidRPr="00166886">
        <w:rPr>
          <w:rFonts w:ascii="Arial" w:hAnsi="Arial" w:cs="Arial"/>
        </w:rPr>
        <w:t>her</w:t>
      </w:r>
      <w:r w:rsidR="00A0221B" w:rsidRPr="00166886">
        <w:rPr>
          <w:rFonts w:ascii="Arial" w:hAnsi="Arial" w:cs="Arial"/>
        </w:rPr>
        <w:t xml:space="preserve"> and the child, </w:t>
      </w:r>
      <w:r w:rsidRPr="00166886">
        <w:rPr>
          <w:rFonts w:ascii="Arial" w:hAnsi="Arial" w:cs="Arial"/>
        </w:rPr>
        <w:t xml:space="preserve">blaming the woman </w:t>
      </w:r>
      <w:r w:rsidR="00A0221B" w:rsidRPr="00166886">
        <w:rPr>
          <w:rFonts w:ascii="Arial" w:hAnsi="Arial" w:cs="Arial"/>
        </w:rPr>
        <w:t>for the child having microcephaly or for carrying the pregnancy to term.</w:t>
      </w:r>
      <w:r w:rsidR="00A0221B" w:rsidRPr="00166886">
        <w:rPr>
          <w:rStyle w:val="FootnoteReference"/>
          <w:rFonts w:ascii="Arial" w:hAnsi="Arial" w:cs="Arial"/>
        </w:rPr>
        <w:footnoteReference w:id="11"/>
      </w:r>
      <w:r w:rsidR="00BC7DC7">
        <w:rPr>
          <w:rFonts w:ascii="Arial" w:hAnsi="Arial" w:cs="Arial"/>
        </w:rPr>
        <w:t xml:space="preserve"> Women must not be expected to have the sole responsibility for caring for children born with microcephaly; states must ensure that families of children with microcephaly have the support, training, and services necessary for raising a child with a disability. </w:t>
      </w:r>
    </w:p>
    <w:p w14:paraId="48503784" w14:textId="1B8AB936" w:rsidR="007B77AE" w:rsidRPr="00166886" w:rsidRDefault="00340D3F" w:rsidP="00DE5C43">
      <w:pPr>
        <w:pStyle w:val="ListParagraph"/>
        <w:numPr>
          <w:ilvl w:val="0"/>
          <w:numId w:val="6"/>
        </w:numPr>
        <w:rPr>
          <w:rFonts w:ascii="Arial" w:eastAsia="Times New Roman" w:hAnsi="Arial" w:cs="Arial"/>
        </w:rPr>
      </w:pPr>
      <w:r>
        <w:rPr>
          <w:rFonts w:ascii="Arial" w:hAnsi="Arial" w:cs="Arial"/>
        </w:rPr>
        <w:t>Services and facilities in communities affected by the Zika virus must also be responsive to the needs of pregnant women exposed to Zika and their families. It is essential that communities respond and adapt to meet a growing number of families who may require assistance and support</w:t>
      </w:r>
      <w:r w:rsidR="00AA1987">
        <w:rPr>
          <w:rFonts w:ascii="Arial" w:hAnsi="Arial" w:cs="Arial"/>
        </w:rPr>
        <w:t xml:space="preserve"> services based in their communities</w:t>
      </w:r>
      <w:r>
        <w:rPr>
          <w:rFonts w:ascii="Arial" w:hAnsi="Arial" w:cs="Arial"/>
        </w:rPr>
        <w:t xml:space="preserve"> to minimize the risk of isolation, segregation, and stigma for women who give birth to children with microcephaly.</w:t>
      </w:r>
    </w:p>
    <w:p w14:paraId="1C3342F2" w14:textId="77777777" w:rsidR="00A263BC" w:rsidRPr="00166886" w:rsidRDefault="00A263BC" w:rsidP="00A263BC">
      <w:pPr>
        <w:pStyle w:val="ListParagraph"/>
        <w:rPr>
          <w:rFonts w:ascii="Arial" w:eastAsia="Times New Roman" w:hAnsi="Arial" w:cs="Arial"/>
        </w:rPr>
      </w:pPr>
    </w:p>
    <w:p w14:paraId="759C0671" w14:textId="0741F51B" w:rsidR="00403AB9" w:rsidRPr="00166886" w:rsidRDefault="00403AB9" w:rsidP="00832263">
      <w:pPr>
        <w:rPr>
          <w:rFonts w:ascii="Arial" w:hAnsi="Arial" w:cs="Arial"/>
          <w:b/>
          <w:sz w:val="24"/>
          <w:szCs w:val="24"/>
        </w:rPr>
      </w:pPr>
      <w:r w:rsidRPr="00166886">
        <w:rPr>
          <w:rFonts w:ascii="Arial" w:hAnsi="Arial" w:cs="Arial"/>
          <w:b/>
          <w:sz w:val="24"/>
          <w:szCs w:val="24"/>
        </w:rPr>
        <w:t>S</w:t>
      </w:r>
      <w:r w:rsidR="00304715" w:rsidRPr="00166886">
        <w:rPr>
          <w:rFonts w:ascii="Arial" w:hAnsi="Arial" w:cs="Arial"/>
          <w:b/>
          <w:sz w:val="24"/>
          <w:szCs w:val="24"/>
        </w:rPr>
        <w:t xml:space="preserve">exual and Reproductive </w:t>
      </w:r>
      <w:r w:rsidR="008D4B44" w:rsidRPr="00166886">
        <w:rPr>
          <w:rFonts w:ascii="Arial" w:hAnsi="Arial" w:cs="Arial"/>
          <w:b/>
          <w:sz w:val="24"/>
          <w:szCs w:val="24"/>
        </w:rPr>
        <w:t>Health and Rights</w:t>
      </w:r>
    </w:p>
    <w:p w14:paraId="7DB016A8" w14:textId="01B3BF0A" w:rsidR="00403AB9" w:rsidRPr="00166886" w:rsidRDefault="00A0221B" w:rsidP="00DE5C43">
      <w:pPr>
        <w:pStyle w:val="ListParagraph"/>
        <w:numPr>
          <w:ilvl w:val="0"/>
          <w:numId w:val="6"/>
        </w:numPr>
        <w:rPr>
          <w:rFonts w:ascii="Arial" w:hAnsi="Arial" w:cs="Arial"/>
        </w:rPr>
      </w:pPr>
      <w:r w:rsidRPr="00166886">
        <w:rPr>
          <w:rFonts w:ascii="Arial" w:hAnsi="Arial" w:cs="Arial"/>
        </w:rPr>
        <w:t xml:space="preserve">In general, </w:t>
      </w:r>
      <w:r w:rsidR="001A0C35">
        <w:rPr>
          <w:rFonts w:ascii="Arial" w:hAnsi="Arial" w:cs="Arial"/>
        </w:rPr>
        <w:t xml:space="preserve">all </w:t>
      </w:r>
      <w:r w:rsidRPr="00166886">
        <w:rPr>
          <w:rFonts w:ascii="Arial" w:hAnsi="Arial" w:cs="Arial"/>
        </w:rPr>
        <w:t>w</w:t>
      </w:r>
      <w:r w:rsidR="00403AB9" w:rsidRPr="00166886">
        <w:rPr>
          <w:rFonts w:ascii="Arial" w:hAnsi="Arial" w:cs="Arial"/>
        </w:rPr>
        <w:t xml:space="preserve">omen need access to a full range of contraceptive services </w:t>
      </w:r>
      <w:r w:rsidRPr="00166886">
        <w:rPr>
          <w:rFonts w:ascii="Arial" w:hAnsi="Arial" w:cs="Arial"/>
        </w:rPr>
        <w:t xml:space="preserve">to prevent unwanted pregnancies; this holds true in this time of heightened concern around the </w:t>
      </w:r>
      <w:r w:rsidR="00EB3023">
        <w:rPr>
          <w:rFonts w:ascii="Arial" w:hAnsi="Arial" w:cs="Arial"/>
        </w:rPr>
        <w:t>Zika epidemic</w:t>
      </w:r>
      <w:r w:rsidRPr="00166886">
        <w:rPr>
          <w:rFonts w:ascii="Arial" w:hAnsi="Arial" w:cs="Arial"/>
        </w:rPr>
        <w:t>, but this obligation extends beyond such limited circumstances.</w:t>
      </w:r>
    </w:p>
    <w:p w14:paraId="17CB79CE" w14:textId="63D6C361" w:rsidR="00BC7DC7" w:rsidRDefault="007C27F4" w:rsidP="00DE5C43">
      <w:pPr>
        <w:pStyle w:val="ListParagraph"/>
        <w:numPr>
          <w:ilvl w:val="0"/>
          <w:numId w:val="6"/>
        </w:numPr>
        <w:rPr>
          <w:rFonts w:ascii="Arial" w:hAnsi="Arial" w:cs="Arial"/>
        </w:rPr>
      </w:pPr>
      <w:r w:rsidRPr="00166886">
        <w:rPr>
          <w:rFonts w:ascii="Arial" w:hAnsi="Arial" w:cs="Arial"/>
        </w:rPr>
        <w:lastRenderedPageBreak/>
        <w:t xml:space="preserve">Pregnant women who are exposed to, </w:t>
      </w:r>
      <w:r w:rsidR="00893268">
        <w:rPr>
          <w:rFonts w:ascii="Arial" w:hAnsi="Arial" w:cs="Arial"/>
        </w:rPr>
        <w:t>or infected with, Zika</w:t>
      </w:r>
      <w:r w:rsidRPr="00166886">
        <w:rPr>
          <w:rFonts w:ascii="Arial" w:hAnsi="Arial" w:cs="Arial"/>
        </w:rPr>
        <w:t xml:space="preserve"> should have access to </w:t>
      </w:r>
      <w:r w:rsidR="00BC7DC7">
        <w:rPr>
          <w:rFonts w:ascii="Arial" w:hAnsi="Arial" w:cs="Arial"/>
        </w:rPr>
        <w:t xml:space="preserve">the information necessary to </w:t>
      </w:r>
      <w:r w:rsidR="00BC7DC7" w:rsidRPr="00166886">
        <w:rPr>
          <w:rFonts w:ascii="Arial" w:hAnsi="Arial" w:cs="Arial"/>
        </w:rPr>
        <w:t xml:space="preserve">enable them to make their own informed </w:t>
      </w:r>
      <w:r w:rsidR="00BC7DC7">
        <w:rPr>
          <w:rFonts w:ascii="Arial" w:hAnsi="Arial" w:cs="Arial"/>
        </w:rPr>
        <w:t>decision</w:t>
      </w:r>
      <w:r w:rsidR="00AB2EEC">
        <w:rPr>
          <w:rFonts w:ascii="Arial" w:hAnsi="Arial" w:cs="Arial"/>
        </w:rPr>
        <w:t>s</w:t>
      </w:r>
      <w:r w:rsidR="00BC7DC7">
        <w:rPr>
          <w:rFonts w:ascii="Arial" w:hAnsi="Arial" w:cs="Arial"/>
        </w:rPr>
        <w:t xml:space="preserve"> about their pregnancy.</w:t>
      </w:r>
      <w:r w:rsidRPr="00166886">
        <w:rPr>
          <w:rFonts w:ascii="Arial" w:hAnsi="Arial" w:cs="Arial"/>
        </w:rPr>
        <w:t xml:space="preserve"> </w:t>
      </w:r>
      <w:r w:rsidR="00BC7DC7" w:rsidRPr="00166886">
        <w:rPr>
          <w:rFonts w:ascii="Arial" w:hAnsi="Arial" w:cs="Arial"/>
        </w:rPr>
        <w:t xml:space="preserve">For women to make such decisions, States must ensure </w:t>
      </w:r>
      <w:r w:rsidR="00BC7DC7">
        <w:rPr>
          <w:rFonts w:ascii="Arial" w:hAnsi="Arial" w:cs="Arial"/>
        </w:rPr>
        <w:t>they</w:t>
      </w:r>
      <w:r w:rsidR="00BC7DC7" w:rsidRPr="00166886">
        <w:rPr>
          <w:rFonts w:ascii="Arial" w:hAnsi="Arial" w:cs="Arial"/>
        </w:rPr>
        <w:t xml:space="preserve"> have access to accurate, comprehensive, and unbiased information about</w:t>
      </w:r>
      <w:r w:rsidR="00BC7DC7">
        <w:rPr>
          <w:rFonts w:ascii="Arial" w:hAnsi="Arial" w:cs="Arial"/>
        </w:rPr>
        <w:t>:</w:t>
      </w:r>
    </w:p>
    <w:p w14:paraId="1E820751" w14:textId="27FC3564" w:rsidR="00BC7DC7" w:rsidRDefault="00BC7DC7" w:rsidP="00BC7DC7">
      <w:pPr>
        <w:pStyle w:val="ListParagraph"/>
        <w:numPr>
          <w:ilvl w:val="1"/>
          <w:numId w:val="6"/>
        </w:numPr>
        <w:rPr>
          <w:rFonts w:ascii="Arial" w:hAnsi="Arial" w:cs="Arial"/>
        </w:rPr>
      </w:pPr>
      <w:r w:rsidRPr="00166886">
        <w:rPr>
          <w:rFonts w:ascii="Arial" w:hAnsi="Arial" w:cs="Arial"/>
        </w:rPr>
        <w:t>their pregnancies</w:t>
      </w:r>
      <w:r>
        <w:rPr>
          <w:rFonts w:ascii="Arial" w:hAnsi="Arial" w:cs="Arial"/>
        </w:rPr>
        <w:t xml:space="preserve"> (with the underst</w:t>
      </w:r>
      <w:r w:rsidR="00D577B4">
        <w:rPr>
          <w:rFonts w:ascii="Arial" w:hAnsi="Arial" w:cs="Arial"/>
        </w:rPr>
        <w:t xml:space="preserve">anding that prenatal screenings, </w:t>
      </w:r>
      <w:r>
        <w:rPr>
          <w:rFonts w:ascii="Arial" w:hAnsi="Arial" w:cs="Arial"/>
        </w:rPr>
        <w:t>ultrasounds</w:t>
      </w:r>
      <w:r w:rsidR="00D577B4">
        <w:rPr>
          <w:rFonts w:ascii="Arial" w:hAnsi="Arial" w:cs="Arial"/>
        </w:rPr>
        <w:t>, and other diagnostic testing</w:t>
      </w:r>
      <w:r>
        <w:rPr>
          <w:rFonts w:ascii="Arial" w:hAnsi="Arial" w:cs="Arial"/>
        </w:rPr>
        <w:t xml:space="preserve"> must be with the informed consent of the pregnant woman</w:t>
      </w:r>
      <w:r w:rsidR="00D577B4">
        <w:rPr>
          <w:rFonts w:ascii="Arial" w:hAnsi="Arial" w:cs="Arial"/>
        </w:rPr>
        <w:t>);</w:t>
      </w:r>
    </w:p>
    <w:p w14:paraId="50C85ABE" w14:textId="56DAAC67" w:rsidR="00BC7DC7" w:rsidRDefault="007C27F4" w:rsidP="00BC7DC7">
      <w:pPr>
        <w:pStyle w:val="ListParagraph"/>
        <w:numPr>
          <w:ilvl w:val="1"/>
          <w:numId w:val="6"/>
        </w:numPr>
        <w:rPr>
          <w:rFonts w:ascii="Arial" w:hAnsi="Arial" w:cs="Arial"/>
        </w:rPr>
      </w:pPr>
      <w:r w:rsidRPr="00166886">
        <w:rPr>
          <w:rFonts w:ascii="Arial" w:hAnsi="Arial" w:cs="Arial"/>
        </w:rPr>
        <w:t>the risks of the Zika virus on fetal development</w:t>
      </w:r>
      <w:r w:rsidR="00D577B4">
        <w:rPr>
          <w:rFonts w:ascii="Arial" w:hAnsi="Arial" w:cs="Arial"/>
        </w:rPr>
        <w:t>;</w:t>
      </w:r>
    </w:p>
    <w:p w14:paraId="1A0ED919" w14:textId="3F7A74AF" w:rsidR="00BC7DC7" w:rsidRDefault="00BC7DC7" w:rsidP="00BC7DC7">
      <w:pPr>
        <w:pStyle w:val="ListParagraph"/>
        <w:numPr>
          <w:ilvl w:val="1"/>
          <w:numId w:val="6"/>
        </w:numPr>
        <w:rPr>
          <w:rFonts w:ascii="Arial" w:hAnsi="Arial" w:cs="Arial"/>
        </w:rPr>
      </w:pPr>
      <w:r>
        <w:rPr>
          <w:rFonts w:ascii="Arial" w:hAnsi="Arial" w:cs="Arial"/>
        </w:rPr>
        <w:t xml:space="preserve">what raising a </w:t>
      </w:r>
      <w:r w:rsidR="00D577B4">
        <w:rPr>
          <w:rFonts w:ascii="Arial" w:hAnsi="Arial" w:cs="Arial"/>
        </w:rPr>
        <w:t xml:space="preserve">child with microcephaly </w:t>
      </w:r>
      <w:r w:rsidR="00AD4A85">
        <w:rPr>
          <w:rFonts w:ascii="Arial" w:hAnsi="Arial" w:cs="Arial"/>
        </w:rPr>
        <w:t xml:space="preserve">might </w:t>
      </w:r>
      <w:r w:rsidR="00D577B4">
        <w:rPr>
          <w:rFonts w:ascii="Arial" w:hAnsi="Arial" w:cs="Arial"/>
        </w:rPr>
        <w:t>entail;</w:t>
      </w:r>
      <w:r>
        <w:rPr>
          <w:rFonts w:ascii="Arial" w:hAnsi="Arial" w:cs="Arial"/>
        </w:rPr>
        <w:t xml:space="preserve"> and</w:t>
      </w:r>
      <w:r w:rsidRPr="00166886">
        <w:rPr>
          <w:rFonts w:ascii="Arial" w:hAnsi="Arial" w:cs="Arial"/>
        </w:rPr>
        <w:t xml:space="preserve"> </w:t>
      </w:r>
    </w:p>
    <w:p w14:paraId="676223BD" w14:textId="398A8E7E" w:rsidR="007C27F4" w:rsidRPr="00166886" w:rsidRDefault="00BC7DC7" w:rsidP="00BC7DC7">
      <w:pPr>
        <w:pStyle w:val="ListParagraph"/>
        <w:numPr>
          <w:ilvl w:val="1"/>
          <w:numId w:val="6"/>
        </w:numPr>
        <w:rPr>
          <w:rFonts w:ascii="Arial" w:hAnsi="Arial" w:cs="Arial"/>
        </w:rPr>
      </w:pPr>
      <w:r w:rsidRPr="00166886">
        <w:rPr>
          <w:rFonts w:ascii="Arial" w:hAnsi="Arial" w:cs="Arial"/>
        </w:rPr>
        <w:t>the availability of educational, health, financial, social and other support resources necessary for raising a family, such as those required under the U.N. Convention on the Rights of Persons with Disabilities</w:t>
      </w:r>
      <w:r w:rsidR="00CC13A6">
        <w:rPr>
          <w:rFonts w:ascii="Arial" w:hAnsi="Arial" w:cs="Arial"/>
        </w:rPr>
        <w:t xml:space="preserve"> (CRPD)</w:t>
      </w:r>
      <w:r w:rsidRPr="00166886">
        <w:rPr>
          <w:rFonts w:ascii="Arial" w:hAnsi="Arial" w:cs="Arial"/>
        </w:rPr>
        <w:t>.</w:t>
      </w:r>
      <w:r w:rsidRPr="00166886">
        <w:rPr>
          <w:rStyle w:val="FootnoteReference"/>
          <w:rFonts w:ascii="Arial" w:hAnsi="Arial" w:cs="Arial"/>
        </w:rPr>
        <w:footnoteReference w:id="12"/>
      </w:r>
    </w:p>
    <w:p w14:paraId="39E413BC" w14:textId="1851163D" w:rsidR="009C327C" w:rsidRDefault="009C327C" w:rsidP="00DE5C43">
      <w:pPr>
        <w:pStyle w:val="ListParagraph"/>
        <w:numPr>
          <w:ilvl w:val="0"/>
          <w:numId w:val="6"/>
        </w:numPr>
        <w:rPr>
          <w:rFonts w:ascii="Arial" w:hAnsi="Arial" w:cs="Arial"/>
        </w:rPr>
      </w:pPr>
      <w:r>
        <w:rPr>
          <w:rFonts w:ascii="Arial" w:hAnsi="Arial" w:cs="Arial"/>
        </w:rPr>
        <w:t>Governments must also actively combat misinformation surrounding the Zika epidemic and its effect on pregnancy, as such misinformation can contribute to a climate of fear and panic and may unduly influence decision-making by pregnant women exposed to Zika and the advice they receive from medical providers.</w:t>
      </w:r>
    </w:p>
    <w:p w14:paraId="6217FEED" w14:textId="75BC9ED2" w:rsidR="00893268" w:rsidRDefault="00893268" w:rsidP="00DE5C43">
      <w:pPr>
        <w:pStyle w:val="ListParagraph"/>
        <w:numPr>
          <w:ilvl w:val="0"/>
          <w:numId w:val="6"/>
        </w:numPr>
        <w:rPr>
          <w:rFonts w:ascii="Arial" w:hAnsi="Arial" w:cs="Arial"/>
        </w:rPr>
      </w:pPr>
      <w:r>
        <w:rPr>
          <w:rFonts w:ascii="Arial" w:hAnsi="Arial" w:cs="Arial"/>
        </w:rPr>
        <w:t xml:space="preserve">Pregnant women who are exposed to, or infected with, Zika must also have access to quality maternal </w:t>
      </w:r>
      <w:r w:rsidRPr="009C327C">
        <w:rPr>
          <w:rFonts w:ascii="Arial" w:hAnsi="Arial" w:cs="Arial"/>
        </w:rPr>
        <w:t>health care</w:t>
      </w:r>
      <w:r w:rsidR="009C327C" w:rsidRPr="009C327C">
        <w:rPr>
          <w:rFonts w:ascii="Arial" w:hAnsi="Arial" w:cs="Arial"/>
        </w:rPr>
        <w:t xml:space="preserve"> that is responsive to the specific health risks associated with Zika</w:t>
      </w:r>
      <w:r w:rsidRPr="009C327C">
        <w:rPr>
          <w:rFonts w:ascii="Arial" w:hAnsi="Arial" w:cs="Arial"/>
        </w:rPr>
        <w:t>.</w:t>
      </w:r>
    </w:p>
    <w:p w14:paraId="2B096557" w14:textId="6A797BA9" w:rsidR="00EA7F14" w:rsidRDefault="00C126B9" w:rsidP="00DE5C43">
      <w:pPr>
        <w:pStyle w:val="ListParagraph"/>
        <w:numPr>
          <w:ilvl w:val="0"/>
          <w:numId w:val="6"/>
        </w:numPr>
        <w:rPr>
          <w:rFonts w:ascii="Arial" w:hAnsi="Arial" w:cs="Arial"/>
        </w:rPr>
      </w:pPr>
      <w:r>
        <w:rPr>
          <w:rFonts w:ascii="Arial" w:hAnsi="Arial" w:cs="Arial"/>
        </w:rPr>
        <w:t>T</w:t>
      </w:r>
      <w:r w:rsidR="008F3F6C">
        <w:rPr>
          <w:rFonts w:ascii="Arial" w:hAnsi="Arial" w:cs="Arial"/>
        </w:rPr>
        <w:t>he Zika virus has been linked to a he</w:t>
      </w:r>
      <w:r w:rsidR="00EB3023">
        <w:rPr>
          <w:rFonts w:ascii="Arial" w:hAnsi="Arial" w:cs="Arial"/>
        </w:rPr>
        <w:t>ightened risk of miscarriage,</w:t>
      </w:r>
      <w:r w:rsidR="008F3F6C">
        <w:rPr>
          <w:rFonts w:ascii="Arial" w:hAnsi="Arial" w:cs="Arial"/>
        </w:rPr>
        <w:t xml:space="preserve"> stillbirth</w:t>
      </w:r>
      <w:r w:rsidR="00EB3023">
        <w:rPr>
          <w:rFonts w:ascii="Arial" w:hAnsi="Arial" w:cs="Arial"/>
        </w:rPr>
        <w:t>, and other pregnancy-related complications;</w:t>
      </w:r>
      <w:r w:rsidR="008F3F6C">
        <w:rPr>
          <w:rFonts w:ascii="Arial" w:hAnsi="Arial" w:cs="Arial"/>
        </w:rPr>
        <w:t xml:space="preserve"> the full impact of a Zika infection during pregnancy is unknown</w:t>
      </w:r>
      <w:r w:rsidR="00EB3023">
        <w:rPr>
          <w:rFonts w:ascii="Arial" w:hAnsi="Arial" w:cs="Arial"/>
        </w:rPr>
        <w:t>;</w:t>
      </w:r>
      <w:r w:rsidR="008F3F6C">
        <w:rPr>
          <w:rFonts w:ascii="Arial" w:hAnsi="Arial" w:cs="Arial"/>
        </w:rPr>
        <w:t xml:space="preserve"> and it may not be possible to diagnose what impact a Zika infection has had on fetal development</w:t>
      </w:r>
      <w:r w:rsidR="00907CA4">
        <w:rPr>
          <w:rFonts w:ascii="Arial" w:hAnsi="Arial" w:cs="Arial"/>
        </w:rPr>
        <w:t xml:space="preserve">. The </w:t>
      </w:r>
      <w:r>
        <w:rPr>
          <w:rFonts w:ascii="Arial" w:hAnsi="Arial" w:cs="Arial"/>
        </w:rPr>
        <w:t xml:space="preserve">anxiety and uncertainty </w:t>
      </w:r>
      <w:r w:rsidR="004D4F04">
        <w:rPr>
          <w:rFonts w:ascii="Arial" w:hAnsi="Arial" w:cs="Arial"/>
        </w:rPr>
        <w:t xml:space="preserve">that a pregnant woman infected with Zika </w:t>
      </w:r>
      <w:r w:rsidR="00F565B6">
        <w:rPr>
          <w:rFonts w:ascii="Arial" w:hAnsi="Arial" w:cs="Arial"/>
        </w:rPr>
        <w:t>faces</w:t>
      </w:r>
      <w:r>
        <w:rPr>
          <w:rFonts w:ascii="Arial" w:hAnsi="Arial" w:cs="Arial"/>
        </w:rPr>
        <w:t xml:space="preserve">, as well as the physical and psychological </w:t>
      </w:r>
      <w:r w:rsidR="00F565B6">
        <w:rPr>
          <w:rFonts w:ascii="Arial" w:hAnsi="Arial" w:cs="Arial"/>
        </w:rPr>
        <w:t>effects</w:t>
      </w:r>
      <w:r>
        <w:rPr>
          <w:rFonts w:ascii="Arial" w:hAnsi="Arial" w:cs="Arial"/>
        </w:rPr>
        <w:t xml:space="preserve"> of a</w:t>
      </w:r>
      <w:r w:rsidR="004D4F04">
        <w:rPr>
          <w:rFonts w:ascii="Arial" w:hAnsi="Arial" w:cs="Arial"/>
        </w:rPr>
        <w:t xml:space="preserve"> potential</w:t>
      </w:r>
      <w:r>
        <w:rPr>
          <w:rFonts w:ascii="Arial" w:hAnsi="Arial" w:cs="Arial"/>
        </w:rPr>
        <w:t xml:space="preserve"> miscarriage or stillbirth</w:t>
      </w:r>
      <w:r w:rsidR="00930354">
        <w:rPr>
          <w:rFonts w:ascii="Arial" w:hAnsi="Arial" w:cs="Arial"/>
        </w:rPr>
        <w:t xml:space="preserve">, </w:t>
      </w:r>
      <w:r w:rsidR="00E2086E">
        <w:rPr>
          <w:rFonts w:ascii="Arial" w:hAnsi="Arial" w:cs="Arial"/>
        </w:rPr>
        <w:t xml:space="preserve">can have </w:t>
      </w:r>
      <w:r w:rsidR="00EA4394">
        <w:rPr>
          <w:rFonts w:ascii="Arial" w:hAnsi="Arial" w:cs="Arial"/>
        </w:rPr>
        <w:t>a significant impact on the woman’s physical and mental health.</w:t>
      </w:r>
      <w:r w:rsidR="00893268">
        <w:rPr>
          <w:rFonts w:ascii="Arial" w:hAnsi="Arial" w:cs="Arial"/>
        </w:rPr>
        <w:t xml:space="preserve"> </w:t>
      </w:r>
    </w:p>
    <w:p w14:paraId="594DFEA0" w14:textId="77777777" w:rsidR="00907CA4" w:rsidRDefault="00907CA4" w:rsidP="00907CA4">
      <w:pPr>
        <w:pStyle w:val="ListParagraph"/>
        <w:numPr>
          <w:ilvl w:val="0"/>
          <w:numId w:val="6"/>
        </w:numPr>
        <w:rPr>
          <w:rFonts w:ascii="Arial" w:hAnsi="Arial" w:cs="Arial"/>
        </w:rPr>
      </w:pPr>
      <w:r w:rsidRPr="00166886">
        <w:rPr>
          <w:rFonts w:ascii="Arial" w:hAnsi="Arial" w:cs="Arial"/>
        </w:rPr>
        <w:t>Women and their families are in the best position to</w:t>
      </w:r>
      <w:r>
        <w:rPr>
          <w:rFonts w:ascii="Arial" w:hAnsi="Arial" w:cs="Arial"/>
        </w:rPr>
        <w:t xml:space="preserve"> evaluate the available information—as well as the psychological, physical, and emotional health implications of continued pregnancy—to</w:t>
      </w:r>
      <w:r w:rsidRPr="00166886">
        <w:rPr>
          <w:rFonts w:ascii="Arial" w:hAnsi="Arial" w:cs="Arial"/>
        </w:rPr>
        <w:t xml:space="preserve"> determine whether their unique life circumstances mean they shoul</w:t>
      </w:r>
      <w:r>
        <w:rPr>
          <w:rFonts w:ascii="Arial" w:hAnsi="Arial" w:cs="Arial"/>
        </w:rPr>
        <w:t xml:space="preserve">d continue a pregnancy to term. </w:t>
      </w:r>
    </w:p>
    <w:p w14:paraId="78C80EE7" w14:textId="7F5BF4B7" w:rsidR="009F41CF" w:rsidRDefault="009F41CF" w:rsidP="009F41CF">
      <w:pPr>
        <w:pStyle w:val="ListParagraph"/>
        <w:numPr>
          <w:ilvl w:val="0"/>
          <w:numId w:val="6"/>
        </w:numPr>
        <w:rPr>
          <w:rFonts w:ascii="Arial" w:hAnsi="Arial" w:cs="Arial"/>
        </w:rPr>
      </w:pPr>
      <w:r w:rsidRPr="00B77B34">
        <w:rPr>
          <w:rFonts w:ascii="Arial" w:hAnsi="Arial" w:cs="Arial"/>
        </w:rPr>
        <w:t xml:space="preserve">Due to </w:t>
      </w:r>
      <w:r w:rsidR="005E031B">
        <w:rPr>
          <w:rFonts w:ascii="Arial" w:hAnsi="Arial" w:cs="Arial"/>
        </w:rPr>
        <w:t xml:space="preserve">highly </w:t>
      </w:r>
      <w:r w:rsidRPr="00B77B34">
        <w:rPr>
          <w:rFonts w:ascii="Arial" w:hAnsi="Arial" w:cs="Arial"/>
        </w:rPr>
        <w:t>restrictive abortion laws, roughly 95%</w:t>
      </w:r>
      <w:r w:rsidR="00B77B34">
        <w:rPr>
          <w:rFonts w:ascii="Arial" w:hAnsi="Arial" w:cs="Arial"/>
        </w:rPr>
        <w:t xml:space="preserve"> </w:t>
      </w:r>
      <w:r w:rsidRPr="00B77B34">
        <w:rPr>
          <w:rFonts w:ascii="Arial" w:hAnsi="Arial" w:cs="Arial"/>
        </w:rPr>
        <w:t>of abortions in Latin America are unsafe, leading to heightened risk of maternal mortality and morbidity.</w:t>
      </w:r>
      <w:r w:rsidRPr="00B77B34">
        <w:rPr>
          <w:rStyle w:val="FootnoteReference"/>
          <w:rFonts w:ascii="Arial" w:hAnsi="Arial" w:cs="Arial"/>
        </w:rPr>
        <w:footnoteReference w:id="13"/>
      </w:r>
      <w:r w:rsidRPr="00B77B34">
        <w:rPr>
          <w:rFonts w:ascii="Arial" w:hAnsi="Arial" w:cs="Arial"/>
        </w:rPr>
        <w:t xml:space="preserve"> Due to health concerns around continued pregnancy after Zika infection, as well as the climate of fear and panic that currently surrounds the discourse around Zika and pregnancy, more women are seeking access to abortion in countries with restrictive abortion laws,</w:t>
      </w:r>
      <w:r w:rsidRPr="00B77B34">
        <w:rPr>
          <w:rStyle w:val="FootnoteReference"/>
          <w:rFonts w:ascii="Arial" w:hAnsi="Arial" w:cs="Arial"/>
        </w:rPr>
        <w:footnoteReference w:id="14"/>
      </w:r>
      <w:r w:rsidRPr="00B77B34">
        <w:rPr>
          <w:rFonts w:ascii="Arial" w:hAnsi="Arial" w:cs="Arial"/>
        </w:rPr>
        <w:t xml:space="preserve"> and many of these women are or will be doing so in </w:t>
      </w:r>
      <w:r w:rsidRPr="00B77B34">
        <w:rPr>
          <w:rFonts w:ascii="Arial" w:hAnsi="Arial" w:cs="Arial"/>
        </w:rPr>
        <w:lastRenderedPageBreak/>
        <w:t>unsafe and clandestine circumstances, with attendant risks to their life and health.</w:t>
      </w:r>
    </w:p>
    <w:p w14:paraId="415F086E" w14:textId="59121AA3" w:rsidR="00893268" w:rsidRPr="00893268" w:rsidRDefault="00893268" w:rsidP="00893268">
      <w:pPr>
        <w:pStyle w:val="ListParagraph"/>
        <w:numPr>
          <w:ilvl w:val="0"/>
          <w:numId w:val="6"/>
        </w:numPr>
        <w:rPr>
          <w:rFonts w:ascii="Arial" w:hAnsi="Arial" w:cs="Arial"/>
        </w:rPr>
      </w:pPr>
      <w:r>
        <w:rPr>
          <w:rFonts w:ascii="Arial" w:hAnsi="Arial" w:cs="Arial"/>
        </w:rPr>
        <w:t>The criminalization of abortion can also exacerbate the mental health implications of Zika infection for pregnant women, as women in these settings face additional fears and anxiety in their decision-making when abortion carries a risk of imprisonment and death.</w:t>
      </w:r>
    </w:p>
    <w:p w14:paraId="6F959A51" w14:textId="52D4EC40" w:rsidR="00907CA4" w:rsidRPr="00907CA4" w:rsidRDefault="00907CA4" w:rsidP="00907CA4">
      <w:pPr>
        <w:pStyle w:val="ListParagraph"/>
        <w:numPr>
          <w:ilvl w:val="0"/>
          <w:numId w:val="6"/>
        </w:numPr>
        <w:rPr>
          <w:rFonts w:ascii="Arial" w:hAnsi="Arial" w:cs="Arial"/>
        </w:rPr>
      </w:pPr>
      <w:r>
        <w:rPr>
          <w:rFonts w:ascii="Arial" w:hAnsi="Arial" w:cs="Arial"/>
        </w:rPr>
        <w:t>Women affected by Zika</w:t>
      </w:r>
      <w:r w:rsidRPr="00166886">
        <w:rPr>
          <w:rFonts w:ascii="Arial" w:hAnsi="Arial" w:cs="Arial"/>
        </w:rPr>
        <w:t xml:space="preserve"> should not be pressured or coerced to abort, nor should they be restricted from obtaining an abortion. Women who decide to terminate a pregnancy due to the risks from Zika should have access to safe</w:t>
      </w:r>
      <w:r>
        <w:rPr>
          <w:rFonts w:ascii="Arial" w:hAnsi="Arial" w:cs="Arial"/>
        </w:rPr>
        <w:t xml:space="preserve"> and legal </w:t>
      </w:r>
      <w:r w:rsidRPr="00166886">
        <w:rPr>
          <w:rFonts w:ascii="Arial" w:hAnsi="Arial" w:cs="Arial"/>
        </w:rPr>
        <w:t>abortion services</w:t>
      </w:r>
      <w:r>
        <w:rPr>
          <w:rFonts w:ascii="Arial" w:hAnsi="Arial" w:cs="Arial"/>
        </w:rPr>
        <w:t>.</w:t>
      </w:r>
    </w:p>
    <w:p w14:paraId="0C348B11" w14:textId="7B5804BD" w:rsidR="00BC7DC7" w:rsidRDefault="00BC7DC7" w:rsidP="00DE5C43">
      <w:pPr>
        <w:pStyle w:val="ListParagraph"/>
        <w:numPr>
          <w:ilvl w:val="0"/>
          <w:numId w:val="6"/>
        </w:numPr>
        <w:rPr>
          <w:rFonts w:ascii="Arial" w:hAnsi="Arial" w:cs="Arial"/>
        </w:rPr>
      </w:pPr>
      <w:r w:rsidRPr="00166886">
        <w:rPr>
          <w:rFonts w:ascii="Arial" w:hAnsi="Arial" w:cs="Arial"/>
        </w:rPr>
        <w:t>Pregnant women need to be able to make autonomous and informed decisions about whether or not to carry their pregnancy to term, and laws and policies should support their autonomous decision-making.</w:t>
      </w:r>
    </w:p>
    <w:p w14:paraId="42B05A85" w14:textId="77777777" w:rsidR="00EA7F14" w:rsidRPr="00914C06" w:rsidRDefault="00EA7F14" w:rsidP="00EA7F14">
      <w:pPr>
        <w:pStyle w:val="ListParagraph"/>
        <w:rPr>
          <w:rFonts w:ascii="Arial" w:hAnsi="Arial" w:cs="Arial"/>
        </w:rPr>
      </w:pPr>
    </w:p>
    <w:p w14:paraId="18D6EDFD" w14:textId="20915102" w:rsidR="00F16E0B" w:rsidRPr="00166886" w:rsidRDefault="00403AB9" w:rsidP="00832263">
      <w:pPr>
        <w:rPr>
          <w:rFonts w:ascii="Arial" w:hAnsi="Arial" w:cs="Arial"/>
          <w:b/>
          <w:sz w:val="24"/>
          <w:szCs w:val="24"/>
        </w:rPr>
      </w:pPr>
      <w:r w:rsidRPr="00166886">
        <w:rPr>
          <w:rFonts w:ascii="Arial" w:hAnsi="Arial" w:cs="Arial"/>
          <w:b/>
          <w:sz w:val="24"/>
          <w:szCs w:val="24"/>
        </w:rPr>
        <w:t xml:space="preserve">Economic and Social </w:t>
      </w:r>
      <w:r w:rsidR="008D4B44" w:rsidRPr="00166886">
        <w:rPr>
          <w:rFonts w:ascii="Arial" w:hAnsi="Arial" w:cs="Arial"/>
          <w:b/>
          <w:sz w:val="24"/>
          <w:szCs w:val="24"/>
        </w:rPr>
        <w:t>R</w:t>
      </w:r>
      <w:r w:rsidRPr="00166886">
        <w:rPr>
          <w:rFonts w:ascii="Arial" w:hAnsi="Arial" w:cs="Arial"/>
          <w:b/>
          <w:sz w:val="24"/>
          <w:szCs w:val="24"/>
        </w:rPr>
        <w:t>ights of Families with Children with Microcephal</w:t>
      </w:r>
      <w:r w:rsidR="00D857ED" w:rsidRPr="00166886">
        <w:rPr>
          <w:rFonts w:ascii="Arial" w:hAnsi="Arial" w:cs="Arial"/>
          <w:b/>
          <w:sz w:val="24"/>
          <w:szCs w:val="24"/>
        </w:rPr>
        <w:t>y</w:t>
      </w:r>
      <w:r w:rsidR="003079C8" w:rsidRPr="00166886">
        <w:rPr>
          <w:rFonts w:ascii="Arial" w:hAnsi="Arial" w:cs="Arial"/>
          <w:b/>
          <w:sz w:val="24"/>
          <w:szCs w:val="24"/>
        </w:rPr>
        <w:t xml:space="preserve"> </w:t>
      </w:r>
      <w:r w:rsidR="008D4B44" w:rsidRPr="00166886">
        <w:rPr>
          <w:rFonts w:ascii="Arial" w:hAnsi="Arial" w:cs="Arial"/>
          <w:b/>
          <w:sz w:val="24"/>
          <w:szCs w:val="24"/>
        </w:rPr>
        <w:t>or</w:t>
      </w:r>
      <w:r w:rsidR="003079C8" w:rsidRPr="00166886">
        <w:rPr>
          <w:rFonts w:ascii="Arial" w:hAnsi="Arial" w:cs="Arial"/>
          <w:b/>
          <w:sz w:val="24"/>
          <w:szCs w:val="24"/>
        </w:rPr>
        <w:t xml:space="preserve"> other </w:t>
      </w:r>
      <w:r w:rsidR="008D4B44" w:rsidRPr="00166886">
        <w:rPr>
          <w:rFonts w:ascii="Arial" w:hAnsi="Arial" w:cs="Arial"/>
          <w:b/>
          <w:sz w:val="24"/>
          <w:szCs w:val="24"/>
        </w:rPr>
        <w:t>D</w:t>
      </w:r>
      <w:r w:rsidR="003079C8" w:rsidRPr="00166886">
        <w:rPr>
          <w:rFonts w:ascii="Arial" w:hAnsi="Arial" w:cs="Arial"/>
          <w:b/>
          <w:sz w:val="24"/>
          <w:szCs w:val="24"/>
        </w:rPr>
        <w:t>isabilities</w:t>
      </w:r>
      <w:r w:rsidRPr="00166886">
        <w:rPr>
          <w:rFonts w:ascii="Arial" w:hAnsi="Arial" w:cs="Arial"/>
          <w:b/>
          <w:sz w:val="24"/>
          <w:szCs w:val="24"/>
        </w:rPr>
        <w:t xml:space="preserve"> </w:t>
      </w:r>
    </w:p>
    <w:p w14:paraId="0874C048" w14:textId="4733BC24" w:rsidR="00AA2C14" w:rsidRDefault="00A0221B" w:rsidP="00DE5C43">
      <w:pPr>
        <w:pStyle w:val="ListParagraph"/>
        <w:numPr>
          <w:ilvl w:val="0"/>
          <w:numId w:val="6"/>
        </w:numPr>
        <w:rPr>
          <w:rFonts w:ascii="Arial" w:hAnsi="Arial" w:cs="Arial"/>
        </w:rPr>
      </w:pPr>
      <w:r w:rsidRPr="00166886">
        <w:rPr>
          <w:rFonts w:ascii="Arial" w:hAnsi="Arial" w:cs="Arial"/>
        </w:rPr>
        <w:t xml:space="preserve">For </w:t>
      </w:r>
      <w:r w:rsidR="00AA2C14" w:rsidRPr="00166886">
        <w:rPr>
          <w:rFonts w:ascii="Arial" w:hAnsi="Arial" w:cs="Arial"/>
        </w:rPr>
        <w:t xml:space="preserve">women </w:t>
      </w:r>
      <w:r w:rsidRPr="00166886">
        <w:rPr>
          <w:rFonts w:ascii="Arial" w:hAnsi="Arial" w:cs="Arial"/>
        </w:rPr>
        <w:t xml:space="preserve">who </w:t>
      </w:r>
      <w:r w:rsidR="00AA2C14" w:rsidRPr="00166886">
        <w:rPr>
          <w:rFonts w:ascii="Arial" w:hAnsi="Arial" w:cs="Arial"/>
        </w:rPr>
        <w:t xml:space="preserve">give birth to babies </w:t>
      </w:r>
      <w:r w:rsidRPr="00166886">
        <w:rPr>
          <w:rFonts w:ascii="Arial" w:hAnsi="Arial" w:cs="Arial"/>
        </w:rPr>
        <w:t>with microcephaly or other disabilities,</w:t>
      </w:r>
      <w:r w:rsidR="00AA2C14" w:rsidRPr="00166886">
        <w:rPr>
          <w:rFonts w:ascii="Arial" w:hAnsi="Arial" w:cs="Arial"/>
        </w:rPr>
        <w:t xml:space="preserve"> women and their families should be supported to nurture </w:t>
      </w:r>
      <w:r w:rsidR="00AD4A85">
        <w:rPr>
          <w:rFonts w:ascii="Arial" w:hAnsi="Arial" w:cs="Arial"/>
        </w:rPr>
        <w:t xml:space="preserve">their </w:t>
      </w:r>
      <w:r w:rsidRPr="00166886">
        <w:rPr>
          <w:rFonts w:ascii="Arial" w:hAnsi="Arial" w:cs="Arial"/>
        </w:rPr>
        <w:t>children</w:t>
      </w:r>
      <w:r w:rsidR="00AA2C14" w:rsidRPr="00166886">
        <w:rPr>
          <w:rFonts w:ascii="Arial" w:hAnsi="Arial" w:cs="Arial"/>
        </w:rPr>
        <w:t xml:space="preserve"> and raise them without stigma</w:t>
      </w:r>
      <w:r w:rsidR="00D452D3">
        <w:rPr>
          <w:rFonts w:ascii="Arial" w:hAnsi="Arial" w:cs="Arial"/>
        </w:rPr>
        <w:t xml:space="preserve"> to the family or the child</w:t>
      </w:r>
      <w:r w:rsidR="00AA2C14" w:rsidRPr="00166886">
        <w:rPr>
          <w:rFonts w:ascii="Arial" w:hAnsi="Arial" w:cs="Arial"/>
        </w:rPr>
        <w:t>. </w:t>
      </w:r>
    </w:p>
    <w:p w14:paraId="07066AE3" w14:textId="77777777" w:rsidR="009C327C" w:rsidRPr="00166886" w:rsidRDefault="009C327C" w:rsidP="009C327C">
      <w:pPr>
        <w:pStyle w:val="ListParagraph"/>
        <w:numPr>
          <w:ilvl w:val="0"/>
          <w:numId w:val="6"/>
        </w:numPr>
        <w:rPr>
          <w:rFonts w:ascii="Arial" w:hAnsi="Arial" w:cs="Arial"/>
        </w:rPr>
      </w:pPr>
      <w:r w:rsidRPr="00166886">
        <w:rPr>
          <w:rFonts w:ascii="Arial" w:hAnsi="Arial" w:cs="Arial"/>
        </w:rPr>
        <w:t xml:space="preserve">The dignity and humanity of children with </w:t>
      </w:r>
      <w:r>
        <w:rPr>
          <w:rFonts w:ascii="Arial" w:hAnsi="Arial" w:cs="Arial"/>
        </w:rPr>
        <w:t xml:space="preserve">disabilities, including children with </w:t>
      </w:r>
      <w:r w:rsidRPr="00166886">
        <w:rPr>
          <w:rFonts w:ascii="Arial" w:hAnsi="Arial" w:cs="Arial"/>
        </w:rPr>
        <w:t>microcephaly</w:t>
      </w:r>
      <w:r>
        <w:rPr>
          <w:rFonts w:ascii="Arial" w:hAnsi="Arial" w:cs="Arial"/>
        </w:rPr>
        <w:t>,</w:t>
      </w:r>
      <w:r w:rsidRPr="00166886">
        <w:rPr>
          <w:rFonts w:ascii="Arial" w:hAnsi="Arial" w:cs="Arial"/>
        </w:rPr>
        <w:t xml:space="preserve"> must be respected, and they must get the care they need.</w:t>
      </w:r>
    </w:p>
    <w:p w14:paraId="73E72F17" w14:textId="3E231749" w:rsidR="009C327C" w:rsidRPr="009C327C" w:rsidRDefault="009C327C" w:rsidP="009C327C">
      <w:pPr>
        <w:pStyle w:val="ListParagraph"/>
        <w:numPr>
          <w:ilvl w:val="0"/>
          <w:numId w:val="6"/>
        </w:numPr>
        <w:rPr>
          <w:rFonts w:ascii="Arial" w:hAnsi="Arial" w:cs="Arial"/>
        </w:rPr>
      </w:pPr>
      <w:r>
        <w:rPr>
          <w:rFonts w:ascii="Arial" w:hAnsi="Arial" w:cs="Arial"/>
        </w:rPr>
        <w:t>Reports indicate that b</w:t>
      </w:r>
      <w:r w:rsidRPr="00166886">
        <w:rPr>
          <w:rFonts w:ascii="Arial" w:hAnsi="Arial" w:cs="Arial"/>
        </w:rPr>
        <w:t xml:space="preserve">abies with microcephaly </w:t>
      </w:r>
      <w:r>
        <w:rPr>
          <w:rFonts w:ascii="Arial" w:hAnsi="Arial" w:cs="Arial"/>
        </w:rPr>
        <w:t>are at risk of abandonment</w:t>
      </w:r>
      <w:r w:rsidRPr="00166886">
        <w:rPr>
          <w:rFonts w:ascii="Arial" w:hAnsi="Arial" w:cs="Arial"/>
        </w:rPr>
        <w:t xml:space="preserve"> by their parents, </w:t>
      </w:r>
      <w:r>
        <w:rPr>
          <w:rFonts w:ascii="Arial" w:hAnsi="Arial" w:cs="Arial"/>
        </w:rPr>
        <w:t>especially</w:t>
      </w:r>
      <w:r w:rsidRPr="00166886">
        <w:rPr>
          <w:rFonts w:ascii="Arial" w:hAnsi="Arial" w:cs="Arial"/>
        </w:rPr>
        <w:t xml:space="preserve"> </w:t>
      </w:r>
      <w:r>
        <w:rPr>
          <w:rFonts w:ascii="Arial" w:hAnsi="Arial" w:cs="Arial"/>
        </w:rPr>
        <w:t>after</w:t>
      </w:r>
      <w:r w:rsidRPr="00166886">
        <w:rPr>
          <w:rFonts w:ascii="Arial" w:hAnsi="Arial" w:cs="Arial"/>
        </w:rPr>
        <w:t xml:space="preserve"> </w:t>
      </w:r>
      <w:r>
        <w:rPr>
          <w:rFonts w:ascii="Arial" w:hAnsi="Arial" w:cs="Arial"/>
        </w:rPr>
        <w:t>the first year or two of life; this suggests that rates of abandoned children may rise rapidly over the next few years.</w:t>
      </w:r>
      <w:r w:rsidRPr="00166886">
        <w:rPr>
          <w:rStyle w:val="FootnoteReference"/>
          <w:rFonts w:ascii="Arial" w:hAnsi="Arial" w:cs="Arial"/>
        </w:rPr>
        <w:footnoteReference w:id="15"/>
      </w:r>
      <w:r>
        <w:rPr>
          <w:rFonts w:ascii="Arial" w:hAnsi="Arial" w:cs="Arial"/>
        </w:rPr>
        <w:t xml:space="preserve"> It is essential that States allocate sufficient resources to training and support programs to empower families of children with microcephaly to care for their children in their home to minimize the risk of abandonment.</w:t>
      </w:r>
      <w:r w:rsidRPr="00166886">
        <w:rPr>
          <w:rFonts w:ascii="Arial" w:hAnsi="Arial" w:cs="Arial"/>
        </w:rPr>
        <w:t xml:space="preserve"> </w:t>
      </w:r>
      <w:r>
        <w:rPr>
          <w:rFonts w:ascii="Arial" w:hAnsi="Arial" w:cs="Arial"/>
        </w:rPr>
        <w:t>States must also allocate sufficient resources and support to public and private institutions to ensure appropriate care to a growing number of children who may require State assistance</w:t>
      </w:r>
      <w:r w:rsidRPr="00166886">
        <w:rPr>
          <w:rFonts w:ascii="Arial" w:hAnsi="Arial" w:cs="Arial"/>
        </w:rPr>
        <w:t xml:space="preserve">. </w:t>
      </w:r>
    </w:p>
    <w:p w14:paraId="02013492" w14:textId="1371E3B7" w:rsidR="00403AB9" w:rsidRPr="00166886" w:rsidRDefault="00EB5EA2" w:rsidP="00DE5C43">
      <w:pPr>
        <w:pStyle w:val="ListParagraph"/>
        <w:numPr>
          <w:ilvl w:val="0"/>
          <w:numId w:val="6"/>
        </w:numPr>
        <w:rPr>
          <w:rFonts w:ascii="Arial" w:hAnsi="Arial" w:cs="Arial"/>
        </w:rPr>
      </w:pPr>
      <w:r w:rsidRPr="00166886">
        <w:rPr>
          <w:rFonts w:ascii="Arial" w:hAnsi="Arial" w:cs="Arial"/>
        </w:rPr>
        <w:t xml:space="preserve">States must ensure that women and their families have access to accurate, comprehensive, and unbiased information about the availability of educational, health, financial, social and other support resources necessary for raising a </w:t>
      </w:r>
      <w:r w:rsidR="00A0221B" w:rsidRPr="00166886">
        <w:rPr>
          <w:rFonts w:ascii="Arial" w:hAnsi="Arial" w:cs="Arial"/>
        </w:rPr>
        <w:t>child with a disability</w:t>
      </w:r>
      <w:r w:rsidRPr="00166886">
        <w:rPr>
          <w:rFonts w:ascii="Arial" w:hAnsi="Arial" w:cs="Arial"/>
        </w:rPr>
        <w:t xml:space="preserve">, such as those required under the </w:t>
      </w:r>
      <w:r w:rsidR="00CC13A6">
        <w:rPr>
          <w:rFonts w:ascii="Arial" w:hAnsi="Arial" w:cs="Arial"/>
        </w:rPr>
        <w:t>CRPD</w:t>
      </w:r>
      <w:r w:rsidRPr="00166886">
        <w:rPr>
          <w:rFonts w:ascii="Arial" w:hAnsi="Arial" w:cs="Arial"/>
        </w:rPr>
        <w:t>.</w:t>
      </w:r>
      <w:r w:rsidR="00F47D2A" w:rsidRPr="00166886">
        <w:rPr>
          <w:rStyle w:val="FootnoteReference"/>
          <w:rFonts w:ascii="Arial" w:hAnsi="Arial" w:cs="Arial"/>
        </w:rPr>
        <w:footnoteReference w:id="16"/>
      </w:r>
    </w:p>
    <w:p w14:paraId="034A712D" w14:textId="53ADBE54" w:rsidR="00EB5EA2" w:rsidRPr="00166886" w:rsidRDefault="00EB5EA2" w:rsidP="00DE5C43">
      <w:pPr>
        <w:pStyle w:val="ListParagraph"/>
        <w:numPr>
          <w:ilvl w:val="0"/>
          <w:numId w:val="6"/>
        </w:numPr>
        <w:rPr>
          <w:rFonts w:ascii="Arial" w:hAnsi="Arial" w:cs="Arial"/>
        </w:rPr>
      </w:pPr>
      <w:r w:rsidRPr="00166886">
        <w:rPr>
          <w:rFonts w:ascii="Arial" w:hAnsi="Arial" w:cs="Arial"/>
        </w:rPr>
        <w:t>States must</w:t>
      </w:r>
      <w:r w:rsidR="009C327C">
        <w:rPr>
          <w:rFonts w:ascii="Arial" w:hAnsi="Arial" w:cs="Arial"/>
        </w:rPr>
        <w:t xml:space="preserve"> further</w:t>
      </w:r>
      <w:r w:rsidRPr="00166886">
        <w:rPr>
          <w:rFonts w:ascii="Arial" w:hAnsi="Arial" w:cs="Arial"/>
        </w:rPr>
        <w:t xml:space="preserve"> ensure that educational, health, financial, social, and other support resources to support individuals with disabilities and their families, such as those required under the </w:t>
      </w:r>
      <w:r w:rsidR="00CC13A6">
        <w:rPr>
          <w:rFonts w:ascii="Arial" w:hAnsi="Arial" w:cs="Arial"/>
        </w:rPr>
        <w:t>CRPD, are available,</w:t>
      </w:r>
      <w:r w:rsidR="00A0221B" w:rsidRPr="00166886">
        <w:rPr>
          <w:rFonts w:ascii="Arial" w:hAnsi="Arial" w:cs="Arial"/>
        </w:rPr>
        <w:t xml:space="preserve"> affordable</w:t>
      </w:r>
      <w:r w:rsidR="00CC13A6">
        <w:rPr>
          <w:rFonts w:ascii="Arial" w:hAnsi="Arial" w:cs="Arial"/>
        </w:rPr>
        <w:t>,</w:t>
      </w:r>
      <w:r w:rsidR="00AD4A85">
        <w:rPr>
          <w:rFonts w:ascii="Arial" w:hAnsi="Arial" w:cs="Arial"/>
        </w:rPr>
        <w:t xml:space="preserve"> and </w:t>
      </w:r>
      <w:r w:rsidR="00371C89">
        <w:rPr>
          <w:rFonts w:ascii="Arial" w:hAnsi="Arial" w:cs="Arial"/>
        </w:rPr>
        <w:t>located within the l</w:t>
      </w:r>
      <w:r w:rsidR="00AD4A85">
        <w:rPr>
          <w:rFonts w:ascii="Arial" w:hAnsi="Arial" w:cs="Arial"/>
        </w:rPr>
        <w:t>ocal community</w:t>
      </w:r>
      <w:r w:rsidR="00A0221B" w:rsidRPr="00166886">
        <w:rPr>
          <w:rFonts w:ascii="Arial" w:hAnsi="Arial" w:cs="Arial"/>
        </w:rPr>
        <w:t>.</w:t>
      </w:r>
      <w:r w:rsidR="00F47D2A" w:rsidRPr="00166886">
        <w:rPr>
          <w:rStyle w:val="FootnoteReference"/>
          <w:rFonts w:ascii="Arial" w:hAnsi="Arial" w:cs="Arial"/>
        </w:rPr>
        <w:footnoteReference w:id="17"/>
      </w:r>
    </w:p>
    <w:p w14:paraId="41970CF2" w14:textId="418C4206" w:rsidR="00832263" w:rsidRDefault="00F47D2A" w:rsidP="00DE5C43">
      <w:pPr>
        <w:pStyle w:val="ListParagraph"/>
        <w:numPr>
          <w:ilvl w:val="0"/>
          <w:numId w:val="6"/>
        </w:numPr>
        <w:rPr>
          <w:rFonts w:ascii="Arial" w:hAnsi="Arial" w:cs="Arial"/>
        </w:rPr>
      </w:pPr>
      <w:r w:rsidRPr="00166886">
        <w:rPr>
          <w:rFonts w:ascii="Arial" w:hAnsi="Arial" w:cs="Arial"/>
        </w:rPr>
        <w:t>There are many steps that governments can take to provide support both</w:t>
      </w:r>
      <w:r w:rsidR="00D92EF6" w:rsidRPr="00166886">
        <w:rPr>
          <w:rFonts w:ascii="Arial" w:hAnsi="Arial" w:cs="Arial"/>
        </w:rPr>
        <w:t xml:space="preserve"> to</w:t>
      </w:r>
      <w:r w:rsidRPr="00166886">
        <w:rPr>
          <w:rFonts w:ascii="Arial" w:hAnsi="Arial" w:cs="Arial"/>
        </w:rPr>
        <w:t xml:space="preserve"> parents of children born with microcephaly and the children themselves. For </w:t>
      </w:r>
      <w:r w:rsidRPr="00166886">
        <w:rPr>
          <w:rFonts w:ascii="Arial" w:hAnsi="Arial" w:cs="Arial"/>
        </w:rPr>
        <w:lastRenderedPageBreak/>
        <w:t>instance, community-based intervention programs can help children with microcephaly in strengthening motor skills and cognitive development. Support groups for parents can provide emotional and practical support, helping parents cope with anxiety and isolation they may feel, as well as giving them the tools to better respond to their children’s development needs.</w:t>
      </w:r>
      <w:r w:rsidRPr="00166886">
        <w:rPr>
          <w:rStyle w:val="FootnoteReference"/>
          <w:rFonts w:ascii="Arial" w:hAnsi="Arial" w:cs="Arial"/>
        </w:rPr>
        <w:footnoteReference w:id="18"/>
      </w:r>
      <w:r w:rsidR="00832263" w:rsidRPr="00166886">
        <w:rPr>
          <w:rFonts w:ascii="Arial" w:hAnsi="Arial" w:cs="Arial"/>
        </w:rPr>
        <w:t xml:space="preserve"> </w:t>
      </w:r>
    </w:p>
    <w:p w14:paraId="59D04C99" w14:textId="62AA8DC4" w:rsidR="00D857ED" w:rsidRPr="009C327C" w:rsidRDefault="00340D3F" w:rsidP="008462E6">
      <w:pPr>
        <w:pStyle w:val="ListParagraph"/>
        <w:numPr>
          <w:ilvl w:val="0"/>
          <w:numId w:val="6"/>
        </w:numPr>
        <w:rPr>
          <w:rFonts w:ascii="Arial" w:eastAsia="Times New Roman" w:hAnsi="Arial" w:cs="Arial"/>
        </w:rPr>
      </w:pPr>
      <w:r>
        <w:rPr>
          <w:rFonts w:ascii="Arial" w:hAnsi="Arial" w:cs="Arial"/>
        </w:rPr>
        <w:t>Services and facilities in communities affected by the Zika virus must also be responsive to the needs of children with microcephaly</w:t>
      </w:r>
      <w:r w:rsidR="00315782">
        <w:rPr>
          <w:rFonts w:ascii="Arial" w:hAnsi="Arial" w:cs="Arial"/>
        </w:rPr>
        <w:t xml:space="preserve"> and their families</w:t>
      </w:r>
      <w:r>
        <w:rPr>
          <w:rFonts w:ascii="Arial" w:hAnsi="Arial" w:cs="Arial"/>
        </w:rPr>
        <w:t>. Inclusion of and support for children with disabilities and their families begins at the community level, and it is essential that communities respond and adapt to meet a growing number of families who may</w:t>
      </w:r>
      <w:r w:rsidR="00AA1987">
        <w:rPr>
          <w:rFonts w:ascii="Arial" w:hAnsi="Arial" w:cs="Arial"/>
        </w:rPr>
        <w:t xml:space="preserve"> require assistance and support </w:t>
      </w:r>
      <w:r>
        <w:rPr>
          <w:rFonts w:ascii="Arial" w:hAnsi="Arial" w:cs="Arial"/>
        </w:rPr>
        <w:t>to continue living within the community.</w:t>
      </w:r>
      <w:r w:rsidR="007C48DC" w:rsidRPr="00166886">
        <w:rPr>
          <w:rStyle w:val="FootnoteReference"/>
          <w:rFonts w:ascii="Arial" w:hAnsi="Arial" w:cs="Arial"/>
        </w:rPr>
        <w:footnoteReference w:id="19"/>
      </w:r>
    </w:p>
    <w:p w14:paraId="63411ACB" w14:textId="77777777" w:rsidR="009C327C" w:rsidRPr="008462E6" w:rsidRDefault="009C327C" w:rsidP="009C327C">
      <w:pPr>
        <w:pStyle w:val="ListParagraph"/>
        <w:rPr>
          <w:rFonts w:ascii="Arial" w:eastAsia="Times New Roman" w:hAnsi="Arial" w:cs="Arial"/>
        </w:rPr>
      </w:pPr>
    </w:p>
    <w:p w14:paraId="27176825" w14:textId="296DBACB" w:rsidR="002D5708" w:rsidRPr="00166886" w:rsidRDefault="002D5708" w:rsidP="00832263">
      <w:pPr>
        <w:rPr>
          <w:rFonts w:ascii="Arial" w:hAnsi="Arial" w:cs="Arial"/>
          <w:b/>
          <w:sz w:val="24"/>
          <w:szCs w:val="24"/>
        </w:rPr>
      </w:pPr>
      <w:r w:rsidRPr="00166886">
        <w:rPr>
          <w:rFonts w:ascii="Arial" w:hAnsi="Arial" w:cs="Arial"/>
          <w:b/>
          <w:sz w:val="24"/>
          <w:szCs w:val="24"/>
        </w:rPr>
        <w:t>Disability Stigma</w:t>
      </w:r>
      <w:r w:rsidR="00C01096">
        <w:rPr>
          <w:rFonts w:ascii="Arial" w:hAnsi="Arial" w:cs="Arial"/>
          <w:b/>
          <w:sz w:val="24"/>
          <w:szCs w:val="24"/>
        </w:rPr>
        <w:t>,</w:t>
      </w:r>
      <w:r w:rsidR="009C327C">
        <w:rPr>
          <w:rFonts w:ascii="Arial" w:hAnsi="Arial" w:cs="Arial"/>
          <w:b/>
          <w:sz w:val="24"/>
          <w:szCs w:val="24"/>
        </w:rPr>
        <w:t xml:space="preserve"> Stereotyping</w:t>
      </w:r>
      <w:r w:rsidR="00C01096">
        <w:rPr>
          <w:rFonts w:ascii="Arial" w:hAnsi="Arial" w:cs="Arial"/>
          <w:b/>
          <w:sz w:val="24"/>
          <w:szCs w:val="24"/>
        </w:rPr>
        <w:t>,</w:t>
      </w:r>
      <w:r w:rsidR="009C327C">
        <w:rPr>
          <w:rFonts w:ascii="Arial" w:hAnsi="Arial" w:cs="Arial"/>
          <w:b/>
          <w:sz w:val="24"/>
          <w:szCs w:val="24"/>
        </w:rPr>
        <w:t xml:space="preserve"> and Choice of</w:t>
      </w:r>
      <w:r w:rsidRPr="00166886">
        <w:rPr>
          <w:rFonts w:ascii="Arial" w:hAnsi="Arial" w:cs="Arial"/>
          <w:b/>
          <w:sz w:val="24"/>
          <w:szCs w:val="24"/>
        </w:rPr>
        <w:t xml:space="preserve"> </w:t>
      </w:r>
      <w:r w:rsidR="009C327C">
        <w:rPr>
          <w:rFonts w:ascii="Arial" w:hAnsi="Arial" w:cs="Arial"/>
          <w:b/>
          <w:sz w:val="24"/>
          <w:szCs w:val="24"/>
        </w:rPr>
        <w:t>Language</w:t>
      </w:r>
      <w:r w:rsidR="00D452D3">
        <w:rPr>
          <w:rFonts w:ascii="Arial" w:hAnsi="Arial" w:cs="Arial"/>
          <w:b/>
          <w:sz w:val="24"/>
          <w:szCs w:val="24"/>
        </w:rPr>
        <w:t xml:space="preserve"> and </w:t>
      </w:r>
      <w:r w:rsidRPr="00166886">
        <w:rPr>
          <w:rFonts w:ascii="Arial" w:hAnsi="Arial" w:cs="Arial"/>
          <w:b/>
          <w:sz w:val="24"/>
          <w:szCs w:val="24"/>
        </w:rPr>
        <w:t xml:space="preserve">Images </w:t>
      </w:r>
    </w:p>
    <w:p w14:paraId="61CBEB80" w14:textId="5B8F11EC" w:rsidR="00EE075A" w:rsidRPr="00166886" w:rsidRDefault="00EE075A" w:rsidP="00DE7A55">
      <w:pPr>
        <w:pStyle w:val="ListParagraph"/>
        <w:numPr>
          <w:ilvl w:val="0"/>
          <w:numId w:val="6"/>
        </w:numPr>
        <w:rPr>
          <w:rFonts w:ascii="Arial" w:hAnsi="Arial" w:cs="Arial"/>
        </w:rPr>
      </w:pPr>
      <w:r w:rsidRPr="00166886">
        <w:rPr>
          <w:rFonts w:ascii="Arial" w:eastAsia="Times New Roman" w:hAnsi="Arial" w:cs="Arial"/>
        </w:rPr>
        <w:t>L</w:t>
      </w:r>
      <w:r w:rsidR="00DE7A55" w:rsidRPr="00166886">
        <w:rPr>
          <w:rFonts w:ascii="Arial" w:eastAsia="Times New Roman" w:hAnsi="Arial" w:cs="Arial"/>
        </w:rPr>
        <w:t>oaded terms</w:t>
      </w:r>
      <w:r w:rsidR="00A0221B" w:rsidRPr="00166886">
        <w:rPr>
          <w:rFonts w:ascii="Arial" w:eastAsia="Times New Roman" w:hAnsi="Arial" w:cs="Arial"/>
        </w:rPr>
        <w:t xml:space="preserve"> such as “devastating,” “tragic,” </w:t>
      </w:r>
      <w:r w:rsidR="006B7C79">
        <w:rPr>
          <w:rFonts w:ascii="Arial" w:eastAsia="Times New Roman" w:hAnsi="Arial" w:cs="Arial"/>
        </w:rPr>
        <w:t xml:space="preserve">“abnormal,” </w:t>
      </w:r>
      <w:r w:rsidR="00A0221B" w:rsidRPr="00166886">
        <w:rPr>
          <w:rFonts w:ascii="Arial" w:eastAsia="Times New Roman" w:hAnsi="Arial" w:cs="Arial"/>
        </w:rPr>
        <w:t>“defective,” or “birth defects” are not unbiased</w:t>
      </w:r>
      <w:r w:rsidR="00DE7A55" w:rsidRPr="00166886">
        <w:rPr>
          <w:rFonts w:ascii="Arial" w:eastAsia="Times New Roman" w:hAnsi="Arial" w:cs="Arial"/>
        </w:rPr>
        <w:t>.</w:t>
      </w:r>
      <w:r w:rsidR="00A0221B" w:rsidRPr="00166886">
        <w:rPr>
          <w:rFonts w:ascii="Arial" w:eastAsia="Times New Roman" w:hAnsi="Arial" w:cs="Arial"/>
        </w:rPr>
        <w:t xml:space="preserve"> </w:t>
      </w:r>
      <w:r w:rsidR="00DE7A55" w:rsidRPr="00166886">
        <w:rPr>
          <w:rFonts w:ascii="Arial" w:eastAsia="Times New Roman" w:hAnsi="Arial" w:cs="Arial"/>
        </w:rPr>
        <w:t>Use of s</w:t>
      </w:r>
      <w:r w:rsidR="000325F5" w:rsidRPr="00166886">
        <w:rPr>
          <w:rFonts w:ascii="Arial" w:eastAsia="Times New Roman" w:hAnsi="Arial" w:cs="Arial"/>
        </w:rPr>
        <w:t>uch language</w:t>
      </w:r>
      <w:r w:rsidR="00A0221B" w:rsidRPr="00166886">
        <w:rPr>
          <w:rFonts w:ascii="Arial" w:eastAsia="Times New Roman" w:hAnsi="Arial" w:cs="Arial"/>
        </w:rPr>
        <w:t xml:space="preserve"> </w:t>
      </w:r>
      <w:r w:rsidR="00DE7A55" w:rsidRPr="00166886">
        <w:rPr>
          <w:rFonts w:ascii="Arial" w:eastAsia="Times New Roman" w:hAnsi="Arial" w:cs="Arial"/>
        </w:rPr>
        <w:t xml:space="preserve">in </w:t>
      </w:r>
      <w:r w:rsidR="009C327C">
        <w:rPr>
          <w:rFonts w:ascii="Arial" w:eastAsia="Times New Roman" w:hAnsi="Arial" w:cs="Arial"/>
        </w:rPr>
        <w:t>describing the Zika epidemic and its impact</w:t>
      </w:r>
      <w:r w:rsidR="00DE7A55" w:rsidRPr="00166886">
        <w:rPr>
          <w:rFonts w:ascii="Arial" w:eastAsia="Times New Roman" w:hAnsi="Arial" w:cs="Arial"/>
        </w:rPr>
        <w:t xml:space="preserve"> </w:t>
      </w:r>
      <w:r w:rsidR="00A0221B" w:rsidRPr="00166886">
        <w:rPr>
          <w:rFonts w:ascii="Arial" w:eastAsia="Times New Roman" w:hAnsi="Arial" w:cs="Arial"/>
        </w:rPr>
        <w:t xml:space="preserve">can </w:t>
      </w:r>
      <w:r w:rsidR="00DE7A55" w:rsidRPr="00166886">
        <w:rPr>
          <w:rFonts w:ascii="Arial" w:eastAsia="Times New Roman" w:hAnsi="Arial" w:cs="Arial"/>
        </w:rPr>
        <w:t xml:space="preserve">contribute to stigma and discrimination against children born with microcephaly, reinforcing the idea that children born with microcephaly are somehow “defective” or less deserving of fundamental rights than children born without microcephaly. </w:t>
      </w:r>
    </w:p>
    <w:p w14:paraId="48030FC2" w14:textId="3C6E9537" w:rsidR="002D5708" w:rsidRPr="00166886" w:rsidRDefault="00EE075A" w:rsidP="00DE7A55">
      <w:pPr>
        <w:pStyle w:val="ListParagraph"/>
        <w:numPr>
          <w:ilvl w:val="0"/>
          <w:numId w:val="6"/>
        </w:numPr>
        <w:rPr>
          <w:rFonts w:ascii="Arial" w:hAnsi="Arial" w:cs="Arial"/>
        </w:rPr>
      </w:pPr>
      <w:r w:rsidRPr="00166886">
        <w:rPr>
          <w:rFonts w:ascii="Arial" w:eastAsia="Times New Roman" w:hAnsi="Arial" w:cs="Arial"/>
        </w:rPr>
        <w:t>Pregnant women who may be exposed to Zika need access to unbiased and comprehensiv</w:t>
      </w:r>
      <w:r w:rsidR="00CF2DE9">
        <w:rPr>
          <w:rFonts w:ascii="Arial" w:eastAsia="Times New Roman" w:hAnsi="Arial" w:cs="Arial"/>
        </w:rPr>
        <w:t xml:space="preserve">e information on the Zika virus and </w:t>
      </w:r>
      <w:r w:rsidRPr="00166886">
        <w:rPr>
          <w:rFonts w:ascii="Arial" w:eastAsia="Times New Roman" w:hAnsi="Arial" w:cs="Arial"/>
        </w:rPr>
        <w:t>microcephaly. The use of biased or loaded l</w:t>
      </w:r>
      <w:r w:rsidR="00DE7A55" w:rsidRPr="00166886">
        <w:rPr>
          <w:rFonts w:ascii="Arial" w:eastAsia="Times New Roman" w:hAnsi="Arial" w:cs="Arial"/>
        </w:rPr>
        <w:t>anguage</w:t>
      </w:r>
      <w:r w:rsidRPr="00166886">
        <w:rPr>
          <w:rFonts w:ascii="Arial" w:eastAsia="Times New Roman" w:hAnsi="Arial" w:cs="Arial"/>
        </w:rPr>
        <w:t xml:space="preserve"> around microcephaly</w:t>
      </w:r>
      <w:r w:rsidR="00DE7A55" w:rsidRPr="00166886">
        <w:rPr>
          <w:rFonts w:ascii="Arial" w:eastAsia="Times New Roman" w:hAnsi="Arial" w:cs="Arial"/>
        </w:rPr>
        <w:t xml:space="preserve"> may </w:t>
      </w:r>
      <w:r w:rsidR="00A0221B" w:rsidRPr="00166886">
        <w:rPr>
          <w:rFonts w:ascii="Arial" w:eastAsia="Times New Roman" w:hAnsi="Arial" w:cs="Arial"/>
        </w:rPr>
        <w:t>unduly influence</w:t>
      </w:r>
      <w:r w:rsidRPr="00166886">
        <w:rPr>
          <w:rFonts w:ascii="Arial" w:eastAsia="Times New Roman" w:hAnsi="Arial" w:cs="Arial"/>
        </w:rPr>
        <w:t xml:space="preserve"> both medical providers in how they advise </w:t>
      </w:r>
      <w:r w:rsidR="00CF2DE9">
        <w:rPr>
          <w:rFonts w:ascii="Arial" w:eastAsia="Times New Roman" w:hAnsi="Arial" w:cs="Arial"/>
        </w:rPr>
        <w:t xml:space="preserve">pregnant </w:t>
      </w:r>
      <w:r w:rsidRPr="00166886">
        <w:rPr>
          <w:rFonts w:ascii="Arial" w:eastAsia="Times New Roman" w:hAnsi="Arial" w:cs="Arial"/>
        </w:rPr>
        <w:t xml:space="preserve">women and women faced with making a decision about whether to continue a pregnancy to term. </w:t>
      </w:r>
    </w:p>
    <w:p w14:paraId="311A497C" w14:textId="3CFC660F" w:rsidR="002D5708" w:rsidRDefault="009C327C" w:rsidP="002D5708">
      <w:pPr>
        <w:pStyle w:val="ListParagraph"/>
        <w:numPr>
          <w:ilvl w:val="0"/>
          <w:numId w:val="6"/>
        </w:numPr>
        <w:rPr>
          <w:rFonts w:ascii="Arial" w:hAnsi="Arial" w:cs="Arial"/>
        </w:rPr>
      </w:pPr>
      <w:r>
        <w:rPr>
          <w:rFonts w:ascii="Arial" w:hAnsi="Arial" w:cs="Arial"/>
        </w:rPr>
        <w:t>The way in which the media, advocates, and other actors addressing the impact of Zika portray</w:t>
      </w:r>
      <w:r w:rsidR="002D5708" w:rsidRPr="00166886">
        <w:rPr>
          <w:rFonts w:ascii="Arial" w:hAnsi="Arial" w:cs="Arial"/>
        </w:rPr>
        <w:t xml:space="preserve"> babies with </w:t>
      </w:r>
      <w:r w:rsidR="00A0221B" w:rsidRPr="00166886">
        <w:rPr>
          <w:rFonts w:ascii="Arial" w:hAnsi="Arial" w:cs="Arial"/>
        </w:rPr>
        <w:t>m</w:t>
      </w:r>
      <w:r w:rsidR="003C1E48" w:rsidRPr="00166886">
        <w:rPr>
          <w:rFonts w:ascii="Arial" w:hAnsi="Arial" w:cs="Arial"/>
        </w:rPr>
        <w:t xml:space="preserve">icrocephaly and their mothers </w:t>
      </w:r>
      <w:r w:rsidR="00A0221B" w:rsidRPr="00166886">
        <w:rPr>
          <w:rFonts w:ascii="Arial" w:hAnsi="Arial" w:cs="Arial"/>
        </w:rPr>
        <w:t xml:space="preserve">can have a profound influence on how individuals </w:t>
      </w:r>
      <w:r w:rsidR="006B7C79">
        <w:rPr>
          <w:rFonts w:ascii="Arial" w:hAnsi="Arial" w:cs="Arial"/>
        </w:rPr>
        <w:t xml:space="preserve">and the society generally </w:t>
      </w:r>
      <w:r w:rsidR="00A0221B" w:rsidRPr="00166886">
        <w:rPr>
          <w:rFonts w:ascii="Arial" w:hAnsi="Arial" w:cs="Arial"/>
        </w:rPr>
        <w:t>perceive microcephaly</w:t>
      </w:r>
      <w:r w:rsidR="003C1E48" w:rsidRPr="00166886">
        <w:rPr>
          <w:rFonts w:ascii="Arial" w:hAnsi="Arial" w:cs="Arial"/>
        </w:rPr>
        <w:t xml:space="preserve">.  </w:t>
      </w:r>
      <w:r w:rsidR="00A0221B" w:rsidRPr="00166886">
        <w:rPr>
          <w:rFonts w:ascii="Arial" w:hAnsi="Arial" w:cs="Arial"/>
        </w:rPr>
        <w:t>S</w:t>
      </w:r>
      <w:r w:rsidR="003C1E48" w:rsidRPr="00166886">
        <w:rPr>
          <w:rFonts w:ascii="Arial" w:hAnsi="Arial" w:cs="Arial"/>
        </w:rPr>
        <w:t>eeing babies being cared for by their mothers like any other baby (rather than showing the baby on a</w:t>
      </w:r>
      <w:r w:rsidR="00554383" w:rsidRPr="00166886">
        <w:rPr>
          <w:rFonts w:ascii="Arial" w:hAnsi="Arial" w:cs="Arial"/>
        </w:rPr>
        <w:t>n</w:t>
      </w:r>
      <w:r w:rsidR="003C1E48" w:rsidRPr="00166886">
        <w:rPr>
          <w:rFonts w:ascii="Arial" w:hAnsi="Arial" w:cs="Arial"/>
        </w:rPr>
        <w:t xml:space="preserve"> examination table</w:t>
      </w:r>
      <w:r w:rsidR="00554383" w:rsidRPr="00166886">
        <w:rPr>
          <w:rFonts w:ascii="Arial" w:hAnsi="Arial" w:cs="Arial"/>
        </w:rPr>
        <w:t>,</w:t>
      </w:r>
      <w:r w:rsidR="003C1E48" w:rsidRPr="00166886">
        <w:rPr>
          <w:rFonts w:ascii="Arial" w:hAnsi="Arial" w:cs="Arial"/>
        </w:rPr>
        <w:t xml:space="preserve"> for example) </w:t>
      </w:r>
      <w:r w:rsidR="00A0221B" w:rsidRPr="00166886">
        <w:rPr>
          <w:rFonts w:ascii="Arial" w:hAnsi="Arial" w:cs="Arial"/>
        </w:rPr>
        <w:t>can underscore the</w:t>
      </w:r>
      <w:r w:rsidR="003C1E48" w:rsidRPr="00166886">
        <w:rPr>
          <w:rFonts w:ascii="Arial" w:hAnsi="Arial" w:cs="Arial"/>
        </w:rPr>
        <w:t xml:space="preserve"> </w:t>
      </w:r>
      <w:r w:rsidR="00A0221B" w:rsidRPr="00166886">
        <w:rPr>
          <w:rFonts w:ascii="Arial" w:hAnsi="Arial" w:cs="Arial"/>
        </w:rPr>
        <w:t xml:space="preserve">humanity of babies </w:t>
      </w:r>
      <w:r w:rsidR="00142482" w:rsidRPr="00166886">
        <w:rPr>
          <w:rFonts w:ascii="Arial" w:hAnsi="Arial" w:cs="Arial"/>
        </w:rPr>
        <w:t>born with</w:t>
      </w:r>
      <w:r w:rsidR="00A0221B" w:rsidRPr="00166886">
        <w:rPr>
          <w:rFonts w:ascii="Arial" w:hAnsi="Arial" w:cs="Arial"/>
        </w:rPr>
        <w:t xml:space="preserve"> m</w:t>
      </w:r>
      <w:r w:rsidR="003C1E48" w:rsidRPr="00166886">
        <w:rPr>
          <w:rFonts w:ascii="Arial" w:hAnsi="Arial" w:cs="Arial"/>
        </w:rPr>
        <w:t>icrocephaly.</w:t>
      </w:r>
      <w:r w:rsidR="002D5708" w:rsidRPr="00166886">
        <w:rPr>
          <w:rFonts w:ascii="Arial" w:hAnsi="Arial" w:cs="Arial"/>
        </w:rPr>
        <w:t> </w:t>
      </w:r>
    </w:p>
    <w:p w14:paraId="6817A31E" w14:textId="77777777" w:rsidR="004D4F04" w:rsidRPr="004D4F04" w:rsidRDefault="004D4F04" w:rsidP="004D4F04">
      <w:pPr>
        <w:pStyle w:val="ListParagraph"/>
        <w:rPr>
          <w:rFonts w:ascii="Arial" w:hAnsi="Arial" w:cs="Arial"/>
        </w:rPr>
      </w:pPr>
    </w:p>
    <w:p w14:paraId="462B0EC9" w14:textId="7CE2FE99" w:rsidR="00D15551" w:rsidRPr="00166886" w:rsidRDefault="00D15551" w:rsidP="002D5708">
      <w:pPr>
        <w:rPr>
          <w:rFonts w:ascii="Arial" w:hAnsi="Arial" w:cs="Arial"/>
          <w:sz w:val="24"/>
          <w:szCs w:val="24"/>
        </w:rPr>
      </w:pPr>
      <w:r w:rsidRPr="00166886">
        <w:rPr>
          <w:rFonts w:ascii="Arial" w:hAnsi="Arial" w:cs="Arial"/>
          <w:b/>
          <w:sz w:val="24"/>
          <w:szCs w:val="24"/>
        </w:rPr>
        <w:t>Human Rights Framework</w:t>
      </w:r>
    </w:p>
    <w:p w14:paraId="540543E1" w14:textId="6DA0485A" w:rsidR="000F2F10" w:rsidRPr="00166886" w:rsidRDefault="006721D6" w:rsidP="000F2F10">
      <w:pPr>
        <w:widowControl w:val="0"/>
        <w:autoSpaceDE w:val="0"/>
        <w:autoSpaceDN w:val="0"/>
        <w:adjustRightInd w:val="0"/>
        <w:spacing w:after="0" w:line="280" w:lineRule="atLeast"/>
        <w:rPr>
          <w:rFonts w:ascii="Arial" w:hAnsi="Arial" w:cs="Arial"/>
          <w:sz w:val="24"/>
          <w:szCs w:val="24"/>
        </w:rPr>
      </w:pPr>
      <w:r>
        <w:rPr>
          <w:rFonts w:ascii="Arial" w:hAnsi="Arial" w:cs="Arial"/>
          <w:sz w:val="24"/>
          <w:szCs w:val="24"/>
        </w:rPr>
        <w:t xml:space="preserve">The concerns and positions outlined in these talking points are grounded in States’ international legal obligations. By signing and ratifying international human rights treaties, </w:t>
      </w:r>
      <w:r w:rsidR="00AC6291" w:rsidRPr="00166886">
        <w:rPr>
          <w:rFonts w:ascii="Arial" w:hAnsi="Arial" w:cs="Arial"/>
          <w:sz w:val="24"/>
          <w:szCs w:val="24"/>
        </w:rPr>
        <w:t>states</w:t>
      </w:r>
      <w:r>
        <w:rPr>
          <w:rFonts w:ascii="Arial" w:hAnsi="Arial" w:cs="Arial"/>
          <w:sz w:val="24"/>
          <w:szCs w:val="24"/>
        </w:rPr>
        <w:t xml:space="preserve"> have undertaken</w:t>
      </w:r>
      <w:r w:rsidR="00AC6291" w:rsidRPr="00166886">
        <w:rPr>
          <w:rFonts w:ascii="Arial" w:hAnsi="Arial" w:cs="Arial"/>
          <w:sz w:val="24"/>
          <w:szCs w:val="24"/>
        </w:rPr>
        <w:t xml:space="preserve"> to respect, protect, and fulfill a range of rights</w:t>
      </w:r>
      <w:r w:rsidR="00C735EE">
        <w:rPr>
          <w:rFonts w:ascii="Arial" w:hAnsi="Arial" w:cs="Arial"/>
          <w:sz w:val="24"/>
          <w:szCs w:val="24"/>
        </w:rPr>
        <w:t xml:space="preserve"> that </w:t>
      </w:r>
      <w:r>
        <w:rPr>
          <w:rFonts w:ascii="Arial" w:hAnsi="Arial" w:cs="Arial"/>
          <w:sz w:val="24"/>
          <w:szCs w:val="24"/>
        </w:rPr>
        <w:t>bear on the human rights of all who are impacted by the Zika epidemic. Specifically, core United Nations human rights treaties</w:t>
      </w:r>
      <w:r w:rsidR="00D37A1E">
        <w:rPr>
          <w:rFonts w:ascii="Arial" w:hAnsi="Arial" w:cs="Arial"/>
          <w:sz w:val="24"/>
          <w:szCs w:val="24"/>
        </w:rPr>
        <w:t xml:space="preserve"> </w:t>
      </w:r>
      <w:r>
        <w:rPr>
          <w:rFonts w:ascii="Arial" w:hAnsi="Arial" w:cs="Arial"/>
          <w:sz w:val="24"/>
          <w:szCs w:val="24"/>
        </w:rPr>
        <w:t>obligate states to</w:t>
      </w:r>
      <w:r w:rsidR="00AC6291" w:rsidRPr="00166886">
        <w:rPr>
          <w:rFonts w:ascii="Arial" w:hAnsi="Arial" w:cs="Arial"/>
          <w:sz w:val="24"/>
          <w:szCs w:val="24"/>
        </w:rPr>
        <w:t>:</w:t>
      </w:r>
    </w:p>
    <w:p w14:paraId="3E7C6CCC" w14:textId="77777777" w:rsidR="000F2F10" w:rsidRPr="00166886" w:rsidRDefault="000F2F10" w:rsidP="000F2F10">
      <w:pPr>
        <w:widowControl w:val="0"/>
        <w:autoSpaceDE w:val="0"/>
        <w:autoSpaceDN w:val="0"/>
        <w:adjustRightInd w:val="0"/>
        <w:spacing w:after="0" w:line="280" w:lineRule="atLeast"/>
        <w:rPr>
          <w:rFonts w:ascii="Arial" w:hAnsi="Arial" w:cs="Arial"/>
          <w:sz w:val="24"/>
          <w:szCs w:val="24"/>
        </w:rPr>
      </w:pPr>
    </w:p>
    <w:p w14:paraId="7F63C409" w14:textId="3396C55B" w:rsidR="007C4C35" w:rsidRDefault="007C4C35" w:rsidP="007C4C35">
      <w:pPr>
        <w:pStyle w:val="ListParagraph"/>
        <w:numPr>
          <w:ilvl w:val="0"/>
          <w:numId w:val="9"/>
        </w:numPr>
        <w:rPr>
          <w:rFonts w:ascii="Arial" w:eastAsia="Times New Roman" w:hAnsi="Arial" w:cs="Arial"/>
        </w:rPr>
      </w:pPr>
      <w:r>
        <w:rPr>
          <w:rFonts w:ascii="Arial" w:eastAsia="Times New Roman" w:hAnsi="Arial" w:cs="Arial"/>
        </w:rPr>
        <w:lastRenderedPageBreak/>
        <w:t>Take steps to eliminate prejudices and practices that are grounded in stereotyped roles for women.</w:t>
      </w:r>
      <w:r>
        <w:rPr>
          <w:rStyle w:val="FootnoteReference"/>
          <w:rFonts w:ascii="Arial" w:eastAsia="Times New Roman" w:hAnsi="Arial" w:cs="Arial"/>
        </w:rPr>
        <w:footnoteReference w:id="20"/>
      </w:r>
    </w:p>
    <w:p w14:paraId="095E4212" w14:textId="316F4E2C" w:rsidR="00D37A1E" w:rsidRPr="007C4C35" w:rsidRDefault="00D452D3" w:rsidP="00D37A1E">
      <w:pPr>
        <w:pStyle w:val="ListParagraph"/>
        <w:numPr>
          <w:ilvl w:val="0"/>
          <w:numId w:val="9"/>
        </w:numPr>
        <w:shd w:val="clear" w:color="auto" w:fill="FFFFFF"/>
        <w:spacing w:before="100" w:beforeAutospacing="1" w:after="100" w:afterAutospacing="1" w:line="262" w:lineRule="atLeast"/>
        <w:rPr>
          <w:rFonts w:ascii="Arial" w:hAnsi="Arial" w:cs="Arial"/>
          <w:color w:val="000000"/>
        </w:rPr>
      </w:pPr>
      <w:r>
        <w:rPr>
          <w:rFonts w:ascii="Arial" w:hAnsi="Arial" w:cs="Arial"/>
          <w:color w:val="000000"/>
        </w:rPr>
        <w:t>Take steps to c</w:t>
      </w:r>
      <w:r w:rsidR="00D37A1E" w:rsidRPr="007C4C35">
        <w:rPr>
          <w:rFonts w:ascii="Arial" w:hAnsi="Arial" w:cs="Arial"/>
          <w:color w:val="000000"/>
        </w:rPr>
        <w:t>ombat stereotypes, prejudices and harmful practices relating to persons with disabilities.</w:t>
      </w:r>
      <w:r w:rsidR="00D37A1E" w:rsidRPr="00166886">
        <w:rPr>
          <w:rStyle w:val="FootnoteReference"/>
          <w:rFonts w:ascii="Arial" w:hAnsi="Arial" w:cs="Arial"/>
        </w:rPr>
        <w:footnoteReference w:id="21"/>
      </w:r>
    </w:p>
    <w:p w14:paraId="39BC56E4" w14:textId="36F49657" w:rsidR="00D37A1E" w:rsidRPr="00D37A1E" w:rsidRDefault="00D37A1E" w:rsidP="00D37A1E">
      <w:pPr>
        <w:pStyle w:val="ListParagraph"/>
        <w:numPr>
          <w:ilvl w:val="0"/>
          <w:numId w:val="9"/>
        </w:numPr>
        <w:shd w:val="clear" w:color="auto" w:fill="FFFFFF"/>
        <w:spacing w:before="100" w:beforeAutospacing="1" w:after="100" w:afterAutospacing="1" w:line="262" w:lineRule="atLeast"/>
        <w:rPr>
          <w:rFonts w:ascii="Arial" w:hAnsi="Arial" w:cs="Arial"/>
          <w:color w:val="000000"/>
        </w:rPr>
      </w:pPr>
      <w:r w:rsidRPr="007C4C35">
        <w:rPr>
          <w:rFonts w:ascii="Arial" w:hAnsi="Arial" w:cs="Arial"/>
          <w:color w:val="000000"/>
        </w:rPr>
        <w:t>Raise awareness throughout society, including at the family level, regarding persons with disabilities, and foster respect for the rights and dignity of persons with disabilities.</w:t>
      </w:r>
      <w:r w:rsidRPr="00166886">
        <w:rPr>
          <w:rStyle w:val="FootnoteReference"/>
          <w:rFonts w:ascii="Arial" w:hAnsi="Arial" w:cs="Arial"/>
        </w:rPr>
        <w:footnoteReference w:id="22"/>
      </w:r>
    </w:p>
    <w:p w14:paraId="41833B80" w14:textId="25E50ADB" w:rsidR="007C4C35" w:rsidRPr="007C4C35" w:rsidRDefault="007C4C35" w:rsidP="007C4C35">
      <w:pPr>
        <w:pStyle w:val="ListParagraph"/>
        <w:numPr>
          <w:ilvl w:val="0"/>
          <w:numId w:val="9"/>
        </w:numPr>
        <w:rPr>
          <w:rFonts w:ascii="Arial" w:eastAsia="Times New Roman" w:hAnsi="Arial" w:cs="Arial"/>
        </w:rPr>
      </w:pPr>
      <w:r>
        <w:rPr>
          <w:rFonts w:ascii="Arial" w:eastAsia="Times New Roman" w:hAnsi="Arial" w:cs="Arial"/>
        </w:rPr>
        <w:t>E</w:t>
      </w:r>
      <w:r w:rsidRPr="007C4C35">
        <w:rPr>
          <w:rFonts w:ascii="Arial" w:eastAsia="Times New Roman" w:hAnsi="Arial" w:cs="Arial"/>
        </w:rPr>
        <w:t>nsure availability of and access to under</w:t>
      </w:r>
      <w:r>
        <w:rPr>
          <w:rFonts w:ascii="Arial" w:eastAsia="Times New Roman" w:hAnsi="Arial" w:cs="Arial"/>
        </w:rPr>
        <w:t>lying determinants for the right to health</w:t>
      </w:r>
      <w:r w:rsidRPr="007C4C35">
        <w:rPr>
          <w:rFonts w:ascii="Arial" w:eastAsia="Times New Roman" w:hAnsi="Arial" w:cs="Arial"/>
        </w:rPr>
        <w:t xml:space="preserve">, including </w:t>
      </w:r>
      <w:r>
        <w:rPr>
          <w:rFonts w:ascii="Arial" w:eastAsia="Times New Roman" w:hAnsi="Arial" w:cs="Arial"/>
        </w:rPr>
        <w:t>adequate</w:t>
      </w:r>
      <w:r w:rsidRPr="007C4C35">
        <w:rPr>
          <w:rFonts w:ascii="Arial" w:eastAsia="Times New Roman" w:hAnsi="Arial" w:cs="Arial"/>
        </w:rPr>
        <w:t xml:space="preserve"> sanitation</w:t>
      </w:r>
      <w:r>
        <w:rPr>
          <w:rFonts w:ascii="Arial" w:eastAsia="Times New Roman" w:hAnsi="Arial" w:cs="Arial"/>
        </w:rPr>
        <w:t xml:space="preserve"> facilities</w:t>
      </w:r>
      <w:r w:rsidRPr="007C4C35">
        <w:rPr>
          <w:rFonts w:ascii="Arial" w:eastAsia="Times New Roman" w:hAnsi="Arial" w:cs="Arial"/>
        </w:rPr>
        <w:t>.</w:t>
      </w:r>
      <w:r>
        <w:rPr>
          <w:rStyle w:val="FootnoteReference"/>
          <w:rFonts w:ascii="Arial" w:eastAsia="Times New Roman" w:hAnsi="Arial" w:cs="Arial"/>
        </w:rPr>
        <w:footnoteReference w:id="23"/>
      </w:r>
    </w:p>
    <w:p w14:paraId="68B2B043" w14:textId="267AEE73" w:rsidR="000F2F10" w:rsidRPr="00166886" w:rsidRDefault="006721D6" w:rsidP="00FB0146">
      <w:pPr>
        <w:pStyle w:val="ListParagraph"/>
        <w:widowControl w:val="0"/>
        <w:numPr>
          <w:ilvl w:val="0"/>
          <w:numId w:val="9"/>
        </w:numPr>
        <w:autoSpaceDE w:val="0"/>
        <w:autoSpaceDN w:val="0"/>
        <w:adjustRightInd w:val="0"/>
        <w:spacing w:line="280" w:lineRule="atLeast"/>
        <w:rPr>
          <w:rFonts w:ascii="Arial" w:hAnsi="Arial" w:cs="Arial"/>
        </w:rPr>
      </w:pPr>
      <w:r>
        <w:rPr>
          <w:rFonts w:ascii="Arial" w:hAnsi="Arial" w:cs="Arial"/>
        </w:rPr>
        <w:t>E</w:t>
      </w:r>
      <w:r w:rsidR="00413BA1" w:rsidRPr="00166886">
        <w:rPr>
          <w:rFonts w:ascii="Arial" w:hAnsi="Arial" w:cs="Arial"/>
        </w:rPr>
        <w:t>nsure access to comprehensive, scientifically accurate, and unbiased information regarding contraceptive methods</w:t>
      </w:r>
      <w:r w:rsidR="000F2F10" w:rsidRPr="00166886">
        <w:rPr>
          <w:rFonts w:ascii="Arial" w:hAnsi="Arial" w:cs="Arial"/>
        </w:rPr>
        <w:t>,</w:t>
      </w:r>
      <w:r w:rsidR="000F2F10" w:rsidRPr="00166886">
        <w:rPr>
          <w:rStyle w:val="FootnoteReference"/>
          <w:rFonts w:ascii="Arial" w:hAnsi="Arial" w:cs="Arial"/>
        </w:rPr>
        <w:footnoteReference w:id="24"/>
      </w:r>
      <w:r w:rsidR="000F2F10" w:rsidRPr="00166886">
        <w:rPr>
          <w:rFonts w:ascii="Arial" w:hAnsi="Arial" w:cs="Arial"/>
        </w:rPr>
        <w:t xml:space="preserve"> and </w:t>
      </w:r>
      <w:r>
        <w:rPr>
          <w:rFonts w:ascii="Arial" w:hAnsi="Arial" w:cs="Arial"/>
        </w:rPr>
        <w:t xml:space="preserve">provide </w:t>
      </w:r>
      <w:r w:rsidR="000F2F10" w:rsidRPr="00166886">
        <w:rPr>
          <w:rFonts w:ascii="Arial" w:hAnsi="Arial" w:cs="Arial"/>
        </w:rPr>
        <w:t>such information in a language and format that is understandable and accessible.</w:t>
      </w:r>
    </w:p>
    <w:p w14:paraId="3DDCC1AC" w14:textId="75CCE52E" w:rsidR="00AC6291" w:rsidRPr="00166886" w:rsidRDefault="006721D6" w:rsidP="00FB0146">
      <w:pPr>
        <w:pStyle w:val="ListParagraph"/>
        <w:widowControl w:val="0"/>
        <w:numPr>
          <w:ilvl w:val="0"/>
          <w:numId w:val="9"/>
        </w:numPr>
        <w:autoSpaceDE w:val="0"/>
        <w:autoSpaceDN w:val="0"/>
        <w:adjustRightInd w:val="0"/>
        <w:spacing w:line="280" w:lineRule="atLeast"/>
        <w:rPr>
          <w:rFonts w:ascii="Arial" w:hAnsi="Arial" w:cs="Arial"/>
        </w:rPr>
      </w:pPr>
      <w:r>
        <w:rPr>
          <w:rFonts w:ascii="Arial" w:hAnsi="Arial" w:cs="Arial"/>
        </w:rPr>
        <w:t>E</w:t>
      </w:r>
      <w:r w:rsidR="000F2F10" w:rsidRPr="00166886">
        <w:rPr>
          <w:rFonts w:ascii="Arial" w:hAnsi="Arial" w:cs="Arial"/>
        </w:rPr>
        <w:t>nsure that a full range of contraceptive goods and services are available, accessible, acceptable, and of good quality, and that individuals are able to make informed and voluntary choices about the contraceptive method that is most suitable for them.</w:t>
      </w:r>
      <w:r w:rsidR="000F2F10" w:rsidRPr="00166886">
        <w:rPr>
          <w:rStyle w:val="FootnoteReference"/>
          <w:rFonts w:ascii="Arial" w:hAnsi="Arial" w:cs="Arial"/>
        </w:rPr>
        <w:footnoteReference w:id="25"/>
      </w:r>
    </w:p>
    <w:p w14:paraId="73DF4EBA" w14:textId="029A2AB0" w:rsidR="00FB0146" w:rsidRDefault="006721D6" w:rsidP="00FB0146">
      <w:pPr>
        <w:pStyle w:val="ListParagraph"/>
        <w:widowControl w:val="0"/>
        <w:numPr>
          <w:ilvl w:val="0"/>
          <w:numId w:val="9"/>
        </w:numPr>
        <w:autoSpaceDE w:val="0"/>
        <w:autoSpaceDN w:val="0"/>
        <w:adjustRightInd w:val="0"/>
        <w:spacing w:line="280" w:lineRule="atLeast"/>
        <w:rPr>
          <w:rFonts w:ascii="Arial" w:hAnsi="Arial" w:cs="Arial"/>
        </w:rPr>
      </w:pPr>
      <w:r>
        <w:rPr>
          <w:rFonts w:ascii="Arial" w:hAnsi="Arial" w:cs="Arial"/>
        </w:rPr>
        <w:t>E</w:t>
      </w:r>
      <w:r w:rsidR="00AC4EC8" w:rsidRPr="00166886">
        <w:rPr>
          <w:rFonts w:ascii="Arial" w:hAnsi="Arial" w:cs="Arial"/>
        </w:rPr>
        <w:t>nsure access to unbiased, comprehensive, and scientifically accurate information on sexual and reproductive health, including the information necessary to prevent unwanted pregnancy and information about the</w:t>
      </w:r>
      <w:r w:rsidR="00FB0146" w:rsidRPr="00166886">
        <w:rPr>
          <w:rFonts w:ascii="Arial" w:hAnsi="Arial" w:cs="Arial"/>
        </w:rPr>
        <w:t xml:space="preserve"> legal availability of abortion.</w:t>
      </w:r>
      <w:r w:rsidR="00166886">
        <w:rPr>
          <w:rStyle w:val="FootnoteReference"/>
          <w:rFonts w:ascii="Arial" w:hAnsi="Arial" w:cs="Arial"/>
        </w:rPr>
        <w:footnoteReference w:id="26"/>
      </w:r>
    </w:p>
    <w:p w14:paraId="6025E42F" w14:textId="1E633068" w:rsidR="009C327C" w:rsidRPr="00166886" w:rsidRDefault="006721D6" w:rsidP="00FB0146">
      <w:pPr>
        <w:pStyle w:val="ListParagraph"/>
        <w:widowControl w:val="0"/>
        <w:numPr>
          <w:ilvl w:val="0"/>
          <w:numId w:val="9"/>
        </w:numPr>
        <w:autoSpaceDE w:val="0"/>
        <w:autoSpaceDN w:val="0"/>
        <w:adjustRightInd w:val="0"/>
        <w:spacing w:line="280" w:lineRule="atLeast"/>
        <w:rPr>
          <w:rFonts w:ascii="Arial" w:hAnsi="Arial" w:cs="Arial"/>
        </w:rPr>
      </w:pPr>
      <w:r>
        <w:rPr>
          <w:rFonts w:ascii="Arial" w:hAnsi="Arial" w:cs="Arial"/>
        </w:rPr>
        <w:lastRenderedPageBreak/>
        <w:t>E</w:t>
      </w:r>
      <w:r w:rsidR="007C4C35">
        <w:rPr>
          <w:rFonts w:ascii="Arial" w:hAnsi="Arial" w:cs="Arial"/>
        </w:rPr>
        <w:t>nsure access to good quality and affordable maternal health care.</w:t>
      </w:r>
      <w:r w:rsidR="007C4C35">
        <w:rPr>
          <w:rStyle w:val="FootnoteReference"/>
          <w:rFonts w:ascii="Arial" w:hAnsi="Arial" w:cs="Arial"/>
        </w:rPr>
        <w:footnoteReference w:id="27"/>
      </w:r>
    </w:p>
    <w:p w14:paraId="73F1FCB8" w14:textId="18C2E608" w:rsidR="0008766D" w:rsidRDefault="006721D6" w:rsidP="0008766D">
      <w:pPr>
        <w:pStyle w:val="ListParagraph"/>
        <w:widowControl w:val="0"/>
        <w:numPr>
          <w:ilvl w:val="0"/>
          <w:numId w:val="9"/>
        </w:numPr>
        <w:autoSpaceDE w:val="0"/>
        <w:autoSpaceDN w:val="0"/>
        <w:adjustRightInd w:val="0"/>
        <w:spacing w:line="280" w:lineRule="atLeast"/>
        <w:rPr>
          <w:rFonts w:ascii="Arial" w:hAnsi="Arial" w:cs="Arial"/>
        </w:rPr>
      </w:pPr>
      <w:r>
        <w:rPr>
          <w:rFonts w:ascii="Arial" w:hAnsi="Arial" w:cs="Arial"/>
        </w:rPr>
        <w:t>E</w:t>
      </w:r>
      <w:r w:rsidR="000F2F10" w:rsidRPr="00166886">
        <w:rPr>
          <w:rFonts w:ascii="Arial" w:hAnsi="Arial" w:cs="Arial"/>
        </w:rPr>
        <w:t>nsure</w:t>
      </w:r>
      <w:r w:rsidR="00B339AC">
        <w:rPr>
          <w:rFonts w:ascii="Arial" w:hAnsi="Arial" w:cs="Arial"/>
        </w:rPr>
        <w:t xml:space="preserve"> voluntary</w:t>
      </w:r>
      <w:r w:rsidR="00B339AC">
        <w:rPr>
          <w:rStyle w:val="FootnoteReference"/>
          <w:rFonts w:ascii="Arial" w:hAnsi="Arial" w:cs="Arial"/>
        </w:rPr>
        <w:footnoteReference w:id="28"/>
      </w:r>
      <w:r w:rsidR="000F2F10" w:rsidRPr="00166886">
        <w:rPr>
          <w:rFonts w:ascii="Arial" w:hAnsi="Arial" w:cs="Arial"/>
        </w:rPr>
        <w:t xml:space="preserve"> access to safe abortion where legal</w:t>
      </w:r>
      <w:r w:rsidR="00AC4EC8" w:rsidRPr="00166886">
        <w:rPr>
          <w:rFonts w:ascii="Arial" w:hAnsi="Arial" w:cs="Arial"/>
        </w:rPr>
        <w:t>,</w:t>
      </w:r>
      <w:r w:rsidR="000F2F10" w:rsidRPr="00166886">
        <w:rPr>
          <w:rFonts w:ascii="Arial" w:hAnsi="Arial" w:cs="Arial"/>
        </w:rPr>
        <w:t xml:space="preserve"> and </w:t>
      </w:r>
      <w:r w:rsidR="00AC4EC8" w:rsidRPr="00166886">
        <w:rPr>
          <w:rFonts w:ascii="Arial" w:hAnsi="Arial" w:cs="Arial"/>
        </w:rPr>
        <w:t>take steps to ensure legal</w:t>
      </w:r>
      <w:r w:rsidR="000F2F10" w:rsidRPr="00166886">
        <w:rPr>
          <w:rFonts w:ascii="Arial" w:hAnsi="Arial" w:cs="Arial"/>
        </w:rPr>
        <w:t xml:space="preserve"> abortion </w:t>
      </w:r>
      <w:r w:rsidR="00AC4EC8" w:rsidRPr="00166886">
        <w:rPr>
          <w:rFonts w:ascii="Arial" w:hAnsi="Arial" w:cs="Arial"/>
        </w:rPr>
        <w:t>in</w:t>
      </w:r>
      <w:r w:rsidR="00930354">
        <w:rPr>
          <w:rFonts w:ascii="Arial" w:hAnsi="Arial" w:cs="Arial"/>
        </w:rPr>
        <w:t xml:space="preserve"> certain</w:t>
      </w:r>
      <w:r w:rsidR="000F2F10" w:rsidRPr="00166886">
        <w:rPr>
          <w:rFonts w:ascii="Arial" w:hAnsi="Arial" w:cs="Arial"/>
        </w:rPr>
        <w:t xml:space="preserve"> instances</w:t>
      </w:r>
      <w:r w:rsidR="00930354">
        <w:rPr>
          <w:rFonts w:ascii="Arial" w:hAnsi="Arial" w:cs="Arial"/>
        </w:rPr>
        <w:t>, including</w:t>
      </w:r>
      <w:r w:rsidR="000F2F10" w:rsidRPr="00166886">
        <w:rPr>
          <w:rFonts w:ascii="Arial" w:hAnsi="Arial" w:cs="Arial"/>
        </w:rPr>
        <w:t xml:space="preserve"> where continued pregnancy poses a risk to the life </w:t>
      </w:r>
      <w:r w:rsidR="00AC4EC8" w:rsidRPr="00166886">
        <w:rPr>
          <w:rFonts w:ascii="Arial" w:hAnsi="Arial" w:cs="Arial"/>
        </w:rPr>
        <w:t>or health of the pregnant woman.</w:t>
      </w:r>
      <w:r w:rsidR="00AC4EC8" w:rsidRPr="00166886">
        <w:rPr>
          <w:rStyle w:val="FootnoteReference"/>
          <w:rFonts w:ascii="Arial" w:hAnsi="Arial" w:cs="Arial"/>
        </w:rPr>
        <w:footnoteReference w:id="29"/>
      </w:r>
    </w:p>
    <w:p w14:paraId="2D24D197" w14:textId="168731CE" w:rsidR="0008766D" w:rsidRDefault="006721D6" w:rsidP="0008766D">
      <w:pPr>
        <w:pStyle w:val="ListParagraph"/>
        <w:widowControl w:val="0"/>
        <w:numPr>
          <w:ilvl w:val="0"/>
          <w:numId w:val="9"/>
        </w:numPr>
        <w:autoSpaceDE w:val="0"/>
        <w:autoSpaceDN w:val="0"/>
        <w:adjustRightInd w:val="0"/>
        <w:spacing w:line="280" w:lineRule="atLeast"/>
        <w:rPr>
          <w:rFonts w:ascii="Arial" w:hAnsi="Arial" w:cs="Arial"/>
        </w:rPr>
      </w:pPr>
      <w:r>
        <w:rPr>
          <w:rFonts w:ascii="Arial" w:hAnsi="Arial" w:cs="Arial"/>
        </w:rPr>
        <w:t>E</w:t>
      </w:r>
      <w:r w:rsidR="0008766D">
        <w:rPr>
          <w:rFonts w:ascii="Arial" w:hAnsi="Arial" w:cs="Arial"/>
        </w:rPr>
        <w:t xml:space="preserve">nsure that </w:t>
      </w:r>
      <w:r w:rsidR="00AC6291" w:rsidRPr="0008766D">
        <w:rPr>
          <w:rFonts w:ascii="Arial" w:hAnsi="Arial" w:cs="Arial"/>
        </w:rPr>
        <w:t>children with</w:t>
      </w:r>
      <w:r w:rsidR="0008766D">
        <w:rPr>
          <w:rFonts w:ascii="Arial" w:hAnsi="Arial" w:cs="Arial"/>
        </w:rPr>
        <w:t xml:space="preserve"> disabilities, including those born with</w:t>
      </w:r>
      <w:r w:rsidR="00AC6291" w:rsidRPr="0008766D">
        <w:rPr>
          <w:rFonts w:ascii="Arial" w:hAnsi="Arial" w:cs="Arial"/>
        </w:rPr>
        <w:t xml:space="preserve"> microcephaly</w:t>
      </w:r>
      <w:r w:rsidR="0008766D">
        <w:rPr>
          <w:rFonts w:ascii="Arial" w:hAnsi="Arial" w:cs="Arial"/>
        </w:rPr>
        <w:t>, have access to</w:t>
      </w:r>
      <w:r w:rsidR="00371C89">
        <w:rPr>
          <w:rFonts w:ascii="Arial" w:hAnsi="Arial" w:cs="Arial"/>
        </w:rPr>
        <w:t xml:space="preserve"> necessary health services </w:t>
      </w:r>
      <w:r w:rsidR="00D452D3">
        <w:rPr>
          <w:rFonts w:ascii="Arial" w:hAnsi="Arial" w:cs="Arial"/>
        </w:rPr>
        <w:t xml:space="preserve">in general and </w:t>
      </w:r>
      <w:r w:rsidR="00371C89">
        <w:rPr>
          <w:rFonts w:ascii="Arial" w:hAnsi="Arial" w:cs="Arial"/>
        </w:rPr>
        <w:t>specific to their disability, “including</w:t>
      </w:r>
      <w:r w:rsidR="0008766D">
        <w:rPr>
          <w:rFonts w:ascii="Arial" w:hAnsi="Arial" w:cs="Arial"/>
        </w:rPr>
        <w:t xml:space="preserve"> </w:t>
      </w:r>
      <w:r w:rsidR="0008766D" w:rsidRPr="0008766D">
        <w:rPr>
          <w:rFonts w:ascii="Arial" w:hAnsi="Arial" w:cs="Arial"/>
        </w:rPr>
        <w:t>early identification and intervention</w:t>
      </w:r>
      <w:r w:rsidR="00371C89">
        <w:rPr>
          <w:rFonts w:ascii="Arial" w:hAnsi="Arial" w:cs="Arial"/>
        </w:rPr>
        <w:t xml:space="preserve"> as appropriate</w:t>
      </w:r>
      <w:r w:rsidR="0008766D" w:rsidRPr="0008766D">
        <w:rPr>
          <w:rFonts w:ascii="Arial" w:hAnsi="Arial" w:cs="Arial"/>
        </w:rPr>
        <w:t xml:space="preserve">, </w:t>
      </w:r>
      <w:r w:rsidR="00371C89">
        <w:rPr>
          <w:rFonts w:ascii="Arial" w:hAnsi="Arial" w:cs="Arial"/>
        </w:rPr>
        <w:t>and</w:t>
      </w:r>
      <w:r w:rsidR="0008766D" w:rsidRPr="0008766D">
        <w:rPr>
          <w:rFonts w:ascii="Arial" w:hAnsi="Arial" w:cs="Arial"/>
        </w:rPr>
        <w:t xml:space="preserve"> services designed to minimize and prevent further disabilities</w:t>
      </w:r>
      <w:r w:rsidR="00371C89">
        <w:rPr>
          <w:rFonts w:ascii="Arial" w:hAnsi="Arial" w:cs="Arial"/>
        </w:rPr>
        <w:t>.”</w:t>
      </w:r>
      <w:r w:rsidR="00371C89" w:rsidRPr="00166886">
        <w:rPr>
          <w:rStyle w:val="FootnoteReference"/>
          <w:rFonts w:ascii="Arial" w:hAnsi="Arial" w:cs="Arial"/>
        </w:rPr>
        <w:footnoteReference w:id="30"/>
      </w:r>
      <w:r w:rsidR="0008766D">
        <w:rPr>
          <w:rFonts w:ascii="Arial" w:hAnsi="Arial" w:cs="Arial"/>
        </w:rPr>
        <w:t xml:space="preserve"> </w:t>
      </w:r>
      <w:r w:rsidR="00371C89">
        <w:rPr>
          <w:rFonts w:ascii="Arial" w:hAnsi="Arial" w:cs="Arial"/>
        </w:rPr>
        <w:t>Necessary</w:t>
      </w:r>
      <w:r w:rsidR="0008766D" w:rsidRPr="0008766D">
        <w:rPr>
          <w:rFonts w:ascii="Arial" w:hAnsi="Arial" w:cs="Arial"/>
        </w:rPr>
        <w:t xml:space="preserve"> health services</w:t>
      </w:r>
      <w:r w:rsidR="00371C89">
        <w:rPr>
          <w:rFonts w:ascii="Arial" w:hAnsi="Arial" w:cs="Arial"/>
        </w:rPr>
        <w:t xml:space="preserve"> must be</w:t>
      </w:r>
      <w:r w:rsidR="0008766D" w:rsidRPr="0008766D">
        <w:rPr>
          <w:rFonts w:ascii="Arial" w:hAnsi="Arial" w:cs="Arial"/>
        </w:rPr>
        <w:t xml:space="preserve"> as close as possible to people's own communities, including in rural areas</w:t>
      </w:r>
      <w:r w:rsidR="002E7B75">
        <w:rPr>
          <w:rFonts w:ascii="Arial" w:hAnsi="Arial" w:cs="Arial"/>
        </w:rPr>
        <w:t>.</w:t>
      </w:r>
      <w:r w:rsidR="0008766D" w:rsidRPr="00166886">
        <w:rPr>
          <w:rStyle w:val="FootnoteReference"/>
          <w:rFonts w:ascii="Arial" w:hAnsi="Arial" w:cs="Arial"/>
        </w:rPr>
        <w:footnoteReference w:id="31"/>
      </w:r>
      <w:r w:rsidR="002E7B75">
        <w:rPr>
          <w:rFonts w:ascii="Arial" w:hAnsi="Arial" w:cs="Arial"/>
        </w:rPr>
        <w:t xml:space="preserve"> States must also provide habilitation and rehabilitation services aimed at enabling individuals with disabilities to attain full physical, mental, and social ability.</w:t>
      </w:r>
      <w:r w:rsidR="002E7B75" w:rsidRPr="00166886">
        <w:rPr>
          <w:rStyle w:val="FootnoteReference"/>
          <w:rFonts w:ascii="Arial" w:hAnsi="Arial" w:cs="Arial"/>
        </w:rPr>
        <w:footnoteReference w:id="32"/>
      </w:r>
    </w:p>
    <w:p w14:paraId="5881EE1E" w14:textId="2EAA4830" w:rsidR="002718B5" w:rsidRDefault="006721D6" w:rsidP="00C735EE">
      <w:pPr>
        <w:pStyle w:val="ListParagraph"/>
        <w:widowControl w:val="0"/>
        <w:numPr>
          <w:ilvl w:val="0"/>
          <w:numId w:val="9"/>
        </w:numPr>
        <w:autoSpaceDE w:val="0"/>
        <w:autoSpaceDN w:val="0"/>
        <w:adjustRightInd w:val="0"/>
        <w:spacing w:line="280" w:lineRule="atLeast"/>
        <w:rPr>
          <w:rFonts w:ascii="Arial" w:hAnsi="Arial" w:cs="Arial"/>
        </w:rPr>
      </w:pPr>
      <w:r>
        <w:rPr>
          <w:rFonts w:ascii="Arial" w:hAnsi="Arial" w:cs="Arial"/>
        </w:rPr>
        <w:t>E</w:t>
      </w:r>
      <w:r w:rsidR="0008766D">
        <w:rPr>
          <w:rFonts w:ascii="Arial" w:hAnsi="Arial" w:cs="Arial"/>
        </w:rPr>
        <w:t>nsure an inclusive education system</w:t>
      </w:r>
      <w:r w:rsidR="0008766D" w:rsidRPr="00166886">
        <w:rPr>
          <w:rStyle w:val="FootnoteReference"/>
          <w:rFonts w:ascii="Arial" w:hAnsi="Arial" w:cs="Arial"/>
        </w:rPr>
        <w:footnoteReference w:id="33"/>
      </w:r>
      <w:r w:rsidR="0008766D">
        <w:rPr>
          <w:rFonts w:ascii="Arial" w:hAnsi="Arial" w:cs="Arial"/>
        </w:rPr>
        <w:t xml:space="preserve"> and take steps to safeguard the right to an adequate standard of living for persons with disabilities and their families, including through the provision of </w:t>
      </w:r>
      <w:r w:rsidR="00AC6291" w:rsidRPr="0008766D">
        <w:rPr>
          <w:rFonts w:ascii="Arial" w:hAnsi="Arial" w:cs="Arial"/>
        </w:rPr>
        <w:t xml:space="preserve">social protection </w:t>
      </w:r>
      <w:r w:rsidR="0008766D">
        <w:rPr>
          <w:rFonts w:ascii="Arial" w:hAnsi="Arial" w:cs="Arial"/>
        </w:rPr>
        <w:t>and poverty reduction programs</w:t>
      </w:r>
      <w:r w:rsidR="00C735EE">
        <w:rPr>
          <w:rFonts w:ascii="Arial" w:hAnsi="Arial" w:cs="Arial"/>
        </w:rPr>
        <w:t>.</w:t>
      </w:r>
      <w:r w:rsidR="0008766D" w:rsidRPr="00166886">
        <w:rPr>
          <w:rStyle w:val="FootnoteReference"/>
          <w:rFonts w:ascii="Arial" w:hAnsi="Arial" w:cs="Arial"/>
        </w:rPr>
        <w:footnoteReference w:id="34"/>
      </w:r>
      <w:r w:rsidR="00C735EE">
        <w:rPr>
          <w:rFonts w:ascii="Arial" w:hAnsi="Arial" w:cs="Arial"/>
        </w:rPr>
        <w:t xml:space="preserve"> For families of persons with disabilities living in poverty, States must provide</w:t>
      </w:r>
      <w:r w:rsidR="00C735EE" w:rsidRPr="00C735EE">
        <w:rPr>
          <w:rFonts w:ascii="Arial" w:hAnsi="Arial" w:cs="Arial"/>
        </w:rPr>
        <w:t xml:space="preserve"> assistance with disability-related expenses, including adequate training, counselling, financial assistance</w:t>
      </w:r>
      <w:r w:rsidR="006A5093">
        <w:rPr>
          <w:rFonts w:ascii="Arial" w:hAnsi="Arial" w:cs="Arial"/>
        </w:rPr>
        <w:t>,</w:t>
      </w:r>
      <w:r w:rsidR="00C735EE" w:rsidRPr="00C735EE">
        <w:rPr>
          <w:rFonts w:ascii="Arial" w:hAnsi="Arial" w:cs="Arial"/>
        </w:rPr>
        <w:t xml:space="preserve"> and respite care</w:t>
      </w:r>
      <w:r w:rsidR="00C735EE">
        <w:rPr>
          <w:rFonts w:ascii="Arial" w:hAnsi="Arial" w:cs="Arial"/>
        </w:rPr>
        <w:t>.</w:t>
      </w:r>
      <w:r w:rsidR="00C735EE" w:rsidRPr="00166886">
        <w:rPr>
          <w:rStyle w:val="FootnoteReference"/>
          <w:rFonts w:ascii="Arial" w:hAnsi="Arial" w:cs="Arial"/>
        </w:rPr>
        <w:footnoteReference w:id="35"/>
      </w:r>
    </w:p>
    <w:p w14:paraId="17C61148" w14:textId="77777777" w:rsidR="007C4C35" w:rsidRDefault="007C4C35" w:rsidP="00CE16C8">
      <w:pPr>
        <w:widowControl w:val="0"/>
        <w:autoSpaceDE w:val="0"/>
        <w:autoSpaceDN w:val="0"/>
        <w:adjustRightInd w:val="0"/>
        <w:spacing w:after="0" w:line="280" w:lineRule="atLeast"/>
        <w:rPr>
          <w:rFonts w:ascii="Arial" w:hAnsi="Arial" w:cs="Arial"/>
        </w:rPr>
      </w:pPr>
    </w:p>
    <w:p w14:paraId="127667DA" w14:textId="637ACA45" w:rsidR="00CE16C8" w:rsidRDefault="00B431EF" w:rsidP="00CE16C8">
      <w:pPr>
        <w:widowControl w:val="0"/>
        <w:autoSpaceDE w:val="0"/>
        <w:autoSpaceDN w:val="0"/>
        <w:adjustRightInd w:val="0"/>
        <w:spacing w:after="0" w:line="280" w:lineRule="atLeast"/>
        <w:rPr>
          <w:rFonts w:ascii="Arial" w:hAnsi="Arial" w:cs="Arial"/>
        </w:rPr>
      </w:pPr>
      <w:r>
        <w:rPr>
          <w:rFonts w:ascii="Arial" w:hAnsi="Arial" w:cs="Arial"/>
        </w:rPr>
        <w:t>© Copyright Women Enabled International 2016</w:t>
      </w:r>
    </w:p>
    <w:p w14:paraId="12837A62" w14:textId="64D25208" w:rsidR="00CE16C8" w:rsidRPr="007C4C35" w:rsidRDefault="00333476" w:rsidP="00CE16C8">
      <w:pPr>
        <w:widowControl w:val="0"/>
        <w:autoSpaceDE w:val="0"/>
        <w:autoSpaceDN w:val="0"/>
        <w:adjustRightInd w:val="0"/>
        <w:spacing w:after="0" w:line="280" w:lineRule="atLeast"/>
        <w:rPr>
          <w:rFonts w:ascii="Arial" w:hAnsi="Arial" w:cs="Arial"/>
        </w:rPr>
      </w:pPr>
      <w:hyperlink r:id="rId9" w:history="1">
        <w:r w:rsidR="00CE16C8" w:rsidRPr="003E4799">
          <w:rPr>
            <w:rStyle w:val="Hyperlink"/>
            <w:rFonts w:ascii="Arial" w:hAnsi="Arial" w:cs="Arial"/>
          </w:rPr>
          <w:t>Info@WomenEnabled.org</w:t>
        </w:r>
      </w:hyperlink>
      <w:r w:rsidR="00CE16C8">
        <w:rPr>
          <w:rFonts w:ascii="Arial" w:hAnsi="Arial" w:cs="Arial"/>
        </w:rPr>
        <w:t xml:space="preserve"> </w:t>
      </w:r>
    </w:p>
    <w:sectPr w:rsidR="00CE16C8" w:rsidRPr="007C4C35" w:rsidSect="00EA76EE">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CCDA" w14:textId="77777777" w:rsidR="00333476" w:rsidRDefault="00333476" w:rsidP="000E3A77">
      <w:pPr>
        <w:spacing w:after="0" w:line="240" w:lineRule="auto"/>
      </w:pPr>
      <w:r>
        <w:separator/>
      </w:r>
    </w:p>
  </w:endnote>
  <w:endnote w:type="continuationSeparator" w:id="0">
    <w:p w14:paraId="002415E5" w14:textId="77777777" w:rsidR="00333476" w:rsidRDefault="00333476" w:rsidP="000E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067A" w14:textId="77777777" w:rsidR="00EA76EE" w:rsidRDefault="00EA76EE" w:rsidP="00EE43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F4408" w14:textId="77777777" w:rsidR="008F004A" w:rsidRDefault="008F004A" w:rsidP="00EA76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35A3" w14:textId="77777777" w:rsidR="00EA76EE" w:rsidRPr="00EA76EE" w:rsidRDefault="00EA76EE" w:rsidP="00EE4383">
    <w:pPr>
      <w:pStyle w:val="Footer"/>
      <w:framePr w:wrap="none" w:vAnchor="text" w:hAnchor="margin" w:xAlign="right" w:y="1"/>
      <w:rPr>
        <w:rStyle w:val="PageNumber"/>
        <w:rFonts w:ascii="Arial" w:hAnsi="Arial" w:cs="Arial"/>
        <w:sz w:val="24"/>
        <w:szCs w:val="24"/>
      </w:rPr>
    </w:pPr>
    <w:r w:rsidRPr="00EA76EE">
      <w:rPr>
        <w:rStyle w:val="PageNumber"/>
        <w:rFonts w:ascii="Arial" w:hAnsi="Arial" w:cs="Arial"/>
        <w:sz w:val="24"/>
        <w:szCs w:val="24"/>
      </w:rPr>
      <w:fldChar w:fldCharType="begin"/>
    </w:r>
    <w:r w:rsidRPr="00EA76EE">
      <w:rPr>
        <w:rStyle w:val="PageNumber"/>
        <w:rFonts w:ascii="Arial" w:hAnsi="Arial" w:cs="Arial"/>
        <w:sz w:val="24"/>
        <w:szCs w:val="24"/>
      </w:rPr>
      <w:instrText xml:space="preserve">PAGE  </w:instrText>
    </w:r>
    <w:r w:rsidRPr="00EA76EE">
      <w:rPr>
        <w:rStyle w:val="PageNumber"/>
        <w:rFonts w:ascii="Arial" w:hAnsi="Arial" w:cs="Arial"/>
        <w:sz w:val="24"/>
        <w:szCs w:val="24"/>
      </w:rPr>
      <w:fldChar w:fldCharType="separate"/>
    </w:r>
    <w:r w:rsidR="00396BB7">
      <w:rPr>
        <w:rStyle w:val="PageNumber"/>
        <w:rFonts w:ascii="Arial" w:hAnsi="Arial" w:cs="Arial"/>
        <w:noProof/>
        <w:sz w:val="24"/>
        <w:szCs w:val="24"/>
      </w:rPr>
      <w:t>8</w:t>
    </w:r>
    <w:r w:rsidRPr="00EA76EE">
      <w:rPr>
        <w:rStyle w:val="PageNumber"/>
        <w:rFonts w:ascii="Arial" w:hAnsi="Arial" w:cs="Arial"/>
        <w:sz w:val="24"/>
        <w:szCs w:val="24"/>
      </w:rPr>
      <w:fldChar w:fldCharType="end"/>
    </w:r>
  </w:p>
  <w:p w14:paraId="203A906A" w14:textId="77777777" w:rsidR="008F004A" w:rsidRPr="00EA76EE" w:rsidRDefault="008F004A" w:rsidP="00EA76EE">
    <w:pPr>
      <w:pStyle w:val="Footer"/>
      <w:ind w:right="360"/>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312B" w14:textId="77777777" w:rsidR="00333476" w:rsidRDefault="00333476" w:rsidP="000E3A77">
      <w:pPr>
        <w:spacing w:after="0" w:line="240" w:lineRule="auto"/>
      </w:pPr>
      <w:r>
        <w:separator/>
      </w:r>
    </w:p>
  </w:footnote>
  <w:footnote w:type="continuationSeparator" w:id="0">
    <w:p w14:paraId="4B28357E" w14:textId="77777777" w:rsidR="00333476" w:rsidRDefault="00333476" w:rsidP="000E3A77">
      <w:pPr>
        <w:spacing w:after="0" w:line="240" w:lineRule="auto"/>
      </w:pPr>
      <w:r>
        <w:continuationSeparator/>
      </w:r>
    </w:p>
  </w:footnote>
  <w:footnote w:id="1">
    <w:p w14:paraId="7104C9C8" w14:textId="325CA9BA" w:rsidR="009C327C" w:rsidRPr="00524583" w:rsidRDefault="009C327C">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World Health Organization, Emergencies: Zika Situation Report, </w:t>
      </w:r>
      <w:hyperlink r:id="rId1" w:history="1">
        <w:r w:rsidRPr="00524583">
          <w:rPr>
            <w:rStyle w:val="Hyperlink"/>
            <w:rFonts w:ascii="Arial" w:hAnsi="Arial" w:cs="Arial"/>
            <w:sz w:val="20"/>
            <w:szCs w:val="20"/>
          </w:rPr>
          <w:t>http://www.who.int/emergencies/zika-virus/situation-report/7-april-2016/en/</w:t>
        </w:r>
      </w:hyperlink>
      <w:r w:rsidRPr="00524583">
        <w:rPr>
          <w:rFonts w:ascii="Arial" w:hAnsi="Arial" w:cs="Arial"/>
          <w:sz w:val="20"/>
          <w:szCs w:val="20"/>
        </w:rPr>
        <w:t xml:space="preserve"> (April 7, 2016).</w:t>
      </w:r>
    </w:p>
  </w:footnote>
  <w:footnote w:id="2">
    <w:p w14:paraId="324C551E" w14:textId="0755B0F4" w:rsidR="009273A4" w:rsidRPr="00524583" w:rsidRDefault="009273A4">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007108F7" w:rsidRPr="00524583">
        <w:rPr>
          <w:rFonts w:ascii="Arial" w:hAnsi="Arial" w:cs="Arial"/>
          <w:sz w:val="20"/>
          <w:szCs w:val="20"/>
        </w:rPr>
        <w:t xml:space="preserve">Michaeleen Doucleff, “Zika Is Linked to Microcephaly, Health Agencies Confirm,” </w:t>
      </w:r>
      <w:r w:rsidR="007108F7" w:rsidRPr="00524583">
        <w:rPr>
          <w:rFonts w:ascii="Arial" w:hAnsi="Arial" w:cs="Arial"/>
          <w:smallCaps/>
          <w:sz w:val="20"/>
          <w:szCs w:val="20"/>
        </w:rPr>
        <w:t>National Public Radio (NPR) (M</w:t>
      </w:r>
      <w:r w:rsidR="007108F7" w:rsidRPr="00524583">
        <w:rPr>
          <w:rFonts w:ascii="Arial" w:hAnsi="Arial" w:cs="Arial"/>
          <w:sz w:val="20"/>
          <w:szCs w:val="20"/>
        </w:rPr>
        <w:t xml:space="preserve">ar. 31, 2016), </w:t>
      </w:r>
      <w:r w:rsidR="007108F7" w:rsidRPr="00524583">
        <w:rPr>
          <w:rFonts w:ascii="Arial" w:hAnsi="Arial" w:cs="Arial"/>
          <w:i/>
          <w:sz w:val="20"/>
          <w:szCs w:val="20"/>
        </w:rPr>
        <w:t>available at</w:t>
      </w:r>
      <w:r w:rsidR="007108F7" w:rsidRPr="00524583">
        <w:rPr>
          <w:rFonts w:ascii="Arial" w:hAnsi="Arial" w:cs="Arial"/>
          <w:sz w:val="20"/>
          <w:szCs w:val="20"/>
        </w:rPr>
        <w:t xml:space="preserve"> </w:t>
      </w:r>
      <w:hyperlink r:id="rId2" w:history="1">
        <w:r w:rsidR="007108F7" w:rsidRPr="00524583">
          <w:rPr>
            <w:rStyle w:val="Hyperlink"/>
            <w:rFonts w:ascii="Arial" w:hAnsi="Arial" w:cs="Arial"/>
            <w:sz w:val="20"/>
            <w:szCs w:val="20"/>
          </w:rPr>
          <w:t>http://www.npr.org/sections/thetwo-way/2016/03/31/472607576/health-agencies-confirm-zika-is-linked-with-microcephaly</w:t>
        </w:r>
      </w:hyperlink>
      <w:r w:rsidR="007108F7" w:rsidRPr="00524583">
        <w:rPr>
          <w:rFonts w:ascii="Arial" w:hAnsi="Arial" w:cs="Arial"/>
          <w:sz w:val="20"/>
          <w:szCs w:val="20"/>
        </w:rPr>
        <w:t xml:space="preserve">. </w:t>
      </w:r>
      <w:r w:rsidR="00D226DD" w:rsidRPr="00524583">
        <w:rPr>
          <w:rFonts w:ascii="Arial" w:hAnsi="Arial" w:cs="Arial"/>
          <w:sz w:val="20"/>
          <w:szCs w:val="20"/>
        </w:rPr>
        <w:t xml:space="preserve"> </w:t>
      </w:r>
    </w:p>
  </w:footnote>
  <w:footnote w:id="3">
    <w:p w14:paraId="3AB5DB91" w14:textId="2BE0965C" w:rsidR="000E3A77" w:rsidRPr="00524583" w:rsidRDefault="000E3A77">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00014DE3" w:rsidRPr="00524583">
        <w:rPr>
          <w:rFonts w:ascii="Arial" w:hAnsi="Arial" w:cs="Arial"/>
          <w:sz w:val="20"/>
          <w:szCs w:val="20"/>
        </w:rPr>
        <w:t>C</w:t>
      </w:r>
      <w:r w:rsidR="00AD279F" w:rsidRPr="00524583">
        <w:rPr>
          <w:rFonts w:ascii="Arial" w:hAnsi="Arial" w:cs="Arial"/>
          <w:sz w:val="20"/>
          <w:szCs w:val="20"/>
        </w:rPr>
        <w:t xml:space="preserve">enter for </w:t>
      </w:r>
      <w:r w:rsidR="00014DE3" w:rsidRPr="00524583">
        <w:rPr>
          <w:rFonts w:ascii="Arial" w:hAnsi="Arial" w:cs="Arial"/>
          <w:sz w:val="20"/>
          <w:szCs w:val="20"/>
        </w:rPr>
        <w:t>D</w:t>
      </w:r>
      <w:r w:rsidR="00AD279F" w:rsidRPr="00524583">
        <w:rPr>
          <w:rFonts w:ascii="Arial" w:hAnsi="Arial" w:cs="Arial"/>
          <w:sz w:val="20"/>
          <w:szCs w:val="20"/>
        </w:rPr>
        <w:t xml:space="preserve">isease </w:t>
      </w:r>
      <w:r w:rsidR="00014DE3" w:rsidRPr="00524583">
        <w:rPr>
          <w:rFonts w:ascii="Arial" w:hAnsi="Arial" w:cs="Arial"/>
          <w:sz w:val="20"/>
          <w:szCs w:val="20"/>
        </w:rPr>
        <w:t>C</w:t>
      </w:r>
      <w:r w:rsidR="00AD279F" w:rsidRPr="00524583">
        <w:rPr>
          <w:rFonts w:ascii="Arial" w:hAnsi="Arial" w:cs="Arial"/>
          <w:sz w:val="20"/>
          <w:szCs w:val="20"/>
        </w:rPr>
        <w:t>ontrol and Prevention (CDC)</w:t>
      </w:r>
      <w:r w:rsidRPr="00524583">
        <w:rPr>
          <w:rFonts w:ascii="Arial" w:hAnsi="Arial" w:cs="Arial"/>
          <w:sz w:val="20"/>
          <w:szCs w:val="20"/>
        </w:rPr>
        <w:t xml:space="preserve">, Zika Virus: Questions and Answers for Healthcare Providers Caring for Pregnant Women and Women of Reproductive Age with Possible Zika Virus Exposure, </w:t>
      </w:r>
      <w:hyperlink r:id="rId3" w:history="1">
        <w:r w:rsidRPr="00524583">
          <w:rPr>
            <w:rStyle w:val="Hyperlink"/>
            <w:rFonts w:ascii="Arial" w:hAnsi="Arial" w:cs="Arial"/>
            <w:sz w:val="20"/>
            <w:szCs w:val="20"/>
          </w:rPr>
          <w:t>http://www.cdc.gov/zika/hc-providers/qa-pregnant-women.html</w:t>
        </w:r>
      </w:hyperlink>
      <w:r w:rsidR="002C6469" w:rsidRPr="00524583">
        <w:rPr>
          <w:rFonts w:ascii="Arial" w:hAnsi="Arial" w:cs="Arial"/>
          <w:sz w:val="20"/>
          <w:szCs w:val="20"/>
        </w:rPr>
        <w:t xml:space="preserve"> (last visited Feb.</w:t>
      </w:r>
      <w:r w:rsidRPr="00524583">
        <w:rPr>
          <w:rFonts w:ascii="Arial" w:hAnsi="Arial" w:cs="Arial"/>
          <w:sz w:val="20"/>
          <w:szCs w:val="20"/>
        </w:rPr>
        <w:t xml:space="preserve"> 29, 2016).</w:t>
      </w:r>
    </w:p>
  </w:footnote>
  <w:footnote w:id="4">
    <w:p w14:paraId="6DB52A2E" w14:textId="77777777" w:rsidR="000E3A77" w:rsidRPr="00524583" w:rsidRDefault="000E3A77">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Boston Children’s Hospital, Microcephaly Symptoms and Causes, </w:t>
      </w:r>
      <w:hyperlink r:id="rId4" w:history="1">
        <w:r w:rsidRPr="00524583">
          <w:rPr>
            <w:rStyle w:val="Hyperlink"/>
            <w:rFonts w:ascii="Arial" w:hAnsi="Arial" w:cs="Arial"/>
            <w:sz w:val="20"/>
            <w:szCs w:val="20"/>
          </w:rPr>
          <w:t>http://www.childrenshospital.org/conditions-and-treatments/conditions/microcephaly/symptoms-and-causes</w:t>
        </w:r>
      </w:hyperlink>
      <w:r w:rsidRPr="00524583">
        <w:rPr>
          <w:rFonts w:ascii="Arial" w:hAnsi="Arial" w:cs="Arial"/>
          <w:sz w:val="20"/>
          <w:szCs w:val="20"/>
        </w:rPr>
        <w:t xml:space="preserve"> (last visited Fe</w:t>
      </w:r>
      <w:r w:rsidR="002C6469" w:rsidRPr="00524583">
        <w:rPr>
          <w:rFonts w:ascii="Arial" w:hAnsi="Arial" w:cs="Arial"/>
          <w:sz w:val="20"/>
          <w:szCs w:val="20"/>
        </w:rPr>
        <w:t>b.</w:t>
      </w:r>
      <w:r w:rsidRPr="00524583">
        <w:rPr>
          <w:rFonts w:ascii="Arial" w:hAnsi="Arial" w:cs="Arial"/>
          <w:sz w:val="20"/>
          <w:szCs w:val="20"/>
        </w:rPr>
        <w:t xml:space="preserve"> 29, 2016). </w:t>
      </w:r>
    </w:p>
  </w:footnote>
  <w:footnote w:id="5">
    <w:p w14:paraId="5A20251D" w14:textId="77777777" w:rsidR="00A0221B" w:rsidRPr="00524583" w:rsidRDefault="00A0221B" w:rsidP="00A0221B">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Boston Children’s Hospital, Microcephaly Symptoms and Causes, </w:t>
      </w:r>
      <w:hyperlink r:id="rId5" w:history="1">
        <w:r w:rsidRPr="00524583">
          <w:rPr>
            <w:rStyle w:val="Hyperlink"/>
            <w:rFonts w:ascii="Arial" w:hAnsi="Arial" w:cs="Arial"/>
            <w:sz w:val="20"/>
            <w:szCs w:val="20"/>
          </w:rPr>
          <w:t>http://www.childrenshospital.org/conditions-and-treatments/conditions/microcephaly/symptoms-and-causes</w:t>
        </w:r>
      </w:hyperlink>
      <w:r w:rsidRPr="00524583">
        <w:rPr>
          <w:rFonts w:ascii="Arial" w:hAnsi="Arial" w:cs="Arial"/>
          <w:sz w:val="20"/>
          <w:szCs w:val="20"/>
        </w:rPr>
        <w:t xml:space="preserve"> (last visited Feb. 29, 2016). </w:t>
      </w:r>
    </w:p>
  </w:footnote>
  <w:footnote w:id="6">
    <w:p w14:paraId="7A2820C2" w14:textId="77777777" w:rsidR="00475358" w:rsidRPr="00524583" w:rsidRDefault="00475358" w:rsidP="00475358">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Hannah Kuper, “Focus on Disability: ‘Zika babies’ need support now,” SciDev.Net, </w:t>
      </w:r>
      <w:hyperlink r:id="rId6" w:history="1">
        <w:r w:rsidRPr="00524583">
          <w:rPr>
            <w:rStyle w:val="Hyperlink"/>
            <w:rFonts w:ascii="Arial" w:hAnsi="Arial" w:cs="Arial"/>
            <w:sz w:val="20"/>
            <w:szCs w:val="20"/>
          </w:rPr>
          <w:t>http://m.scidev.net/global/children/analysis-blog/zika-babies-support-brazil.html</w:t>
        </w:r>
      </w:hyperlink>
      <w:r w:rsidRPr="00524583">
        <w:rPr>
          <w:rFonts w:ascii="Arial" w:hAnsi="Arial" w:cs="Arial"/>
          <w:sz w:val="20"/>
          <w:szCs w:val="20"/>
        </w:rPr>
        <w:t xml:space="preserve"> (Feb. 24, 2016). </w:t>
      </w:r>
    </w:p>
  </w:footnote>
  <w:footnote w:id="7">
    <w:p w14:paraId="1E3CB3DC" w14:textId="77777777" w:rsidR="002C6469" w:rsidRPr="00524583" w:rsidRDefault="002C6469">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Yasmin Tayag, “Birth Defects in Brazil Are Not Cased by Pesticide, Say Zika Experts,” </w:t>
      </w:r>
      <w:hyperlink r:id="rId7" w:history="1">
        <w:r w:rsidRPr="00524583">
          <w:rPr>
            <w:rStyle w:val="Hyperlink"/>
            <w:rFonts w:ascii="Arial" w:hAnsi="Arial" w:cs="Arial"/>
            <w:sz w:val="20"/>
            <w:szCs w:val="20"/>
          </w:rPr>
          <w:t>https://www.inverse.com/article/11611-birth-defects-in-brazil-are-not-caused-by-pesticide-say-zika-experts</w:t>
        </w:r>
      </w:hyperlink>
      <w:r w:rsidRPr="00524583">
        <w:rPr>
          <w:rFonts w:ascii="Arial" w:hAnsi="Arial" w:cs="Arial"/>
          <w:sz w:val="20"/>
          <w:szCs w:val="20"/>
        </w:rPr>
        <w:t xml:space="preserve"> (Feb. 17, 2016). </w:t>
      </w:r>
    </w:p>
  </w:footnote>
  <w:footnote w:id="8">
    <w:p w14:paraId="19CCCF19" w14:textId="55296876" w:rsidR="00D90A99" w:rsidRPr="00524583" w:rsidRDefault="00D90A99">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00014DE3" w:rsidRPr="00524583">
        <w:rPr>
          <w:rFonts w:ascii="Arial" w:hAnsi="Arial" w:cs="Arial"/>
          <w:sz w:val="20"/>
          <w:szCs w:val="20"/>
        </w:rPr>
        <w:t xml:space="preserve">Dana Meaney-Delman, et al., CDC, </w:t>
      </w:r>
      <w:r w:rsidR="00014DE3" w:rsidRPr="00524583">
        <w:rPr>
          <w:rFonts w:ascii="Arial" w:hAnsi="Arial" w:cs="Arial"/>
          <w:i/>
          <w:sz w:val="20"/>
          <w:szCs w:val="20"/>
        </w:rPr>
        <w:t>Zika Virus Infection Among U.S. Pregnant Travelers – August 2015 – February 2016</w:t>
      </w:r>
      <w:r w:rsidR="003A5F16" w:rsidRPr="00524583">
        <w:rPr>
          <w:rFonts w:ascii="Arial" w:hAnsi="Arial" w:cs="Arial"/>
          <w:sz w:val="20"/>
          <w:szCs w:val="20"/>
        </w:rPr>
        <w:t xml:space="preserve"> (Feb. 26, 2016), </w:t>
      </w:r>
      <w:r w:rsidR="003A5F16" w:rsidRPr="00524583">
        <w:rPr>
          <w:rFonts w:ascii="Arial" w:hAnsi="Arial" w:cs="Arial"/>
          <w:i/>
          <w:sz w:val="20"/>
          <w:szCs w:val="20"/>
        </w:rPr>
        <w:t>available at</w:t>
      </w:r>
      <w:r w:rsidR="003A5F16" w:rsidRPr="00524583">
        <w:rPr>
          <w:rFonts w:ascii="Arial" w:hAnsi="Arial" w:cs="Arial"/>
          <w:sz w:val="20"/>
          <w:szCs w:val="20"/>
        </w:rPr>
        <w:t xml:space="preserve"> </w:t>
      </w:r>
      <w:hyperlink r:id="rId8" w:history="1">
        <w:r w:rsidR="003A5F16" w:rsidRPr="00524583">
          <w:rPr>
            <w:rStyle w:val="Hyperlink"/>
            <w:rFonts w:ascii="Arial" w:hAnsi="Arial" w:cs="Arial"/>
            <w:sz w:val="20"/>
            <w:szCs w:val="20"/>
          </w:rPr>
          <w:t>http://www.cdc.gov/mmwr/volumes/65/wr/mm6508e1er.htm?s_cid=mm6508e1er_e</w:t>
        </w:r>
      </w:hyperlink>
      <w:r w:rsidR="007108F7" w:rsidRPr="00524583">
        <w:rPr>
          <w:rFonts w:ascii="Arial" w:hAnsi="Arial" w:cs="Arial"/>
          <w:sz w:val="20"/>
          <w:szCs w:val="20"/>
        </w:rPr>
        <w:t xml:space="preserve">; Rob Stein, “Study Finds Multiple Problems in Fetuses Exposed to Zika Virus,” NPR (Mar. 4, 2016), </w:t>
      </w:r>
      <w:r w:rsidR="007108F7" w:rsidRPr="00524583">
        <w:rPr>
          <w:rFonts w:ascii="Arial" w:hAnsi="Arial" w:cs="Arial"/>
          <w:i/>
          <w:sz w:val="20"/>
          <w:szCs w:val="20"/>
        </w:rPr>
        <w:t>available at</w:t>
      </w:r>
      <w:r w:rsidR="007108F7" w:rsidRPr="00524583">
        <w:rPr>
          <w:rFonts w:ascii="Arial" w:hAnsi="Arial" w:cs="Arial"/>
          <w:sz w:val="20"/>
          <w:szCs w:val="20"/>
        </w:rPr>
        <w:t xml:space="preserve"> </w:t>
      </w:r>
      <w:hyperlink r:id="rId9" w:history="1">
        <w:r w:rsidR="007108F7" w:rsidRPr="00524583">
          <w:rPr>
            <w:rStyle w:val="Hyperlink"/>
            <w:rFonts w:ascii="Arial" w:hAnsi="Arial" w:cs="Arial"/>
            <w:sz w:val="20"/>
            <w:szCs w:val="20"/>
          </w:rPr>
          <w:t>http://www.npr.org/sections/health-shots/2016/03/04/469179452/study-finds-multiple-problems-in-fetuses-exposed-to-zika-virus</w:t>
        </w:r>
      </w:hyperlink>
      <w:r w:rsidR="007108F7" w:rsidRPr="00524583">
        <w:rPr>
          <w:rFonts w:ascii="Arial" w:hAnsi="Arial" w:cs="Arial"/>
          <w:sz w:val="20"/>
          <w:szCs w:val="20"/>
        </w:rPr>
        <w:t xml:space="preserve">. </w:t>
      </w:r>
    </w:p>
  </w:footnote>
  <w:footnote w:id="9">
    <w:p w14:paraId="7B9BBD15" w14:textId="557BE983" w:rsidR="00AA6A5D" w:rsidRPr="00524583" w:rsidRDefault="00AA6A5D">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00C24B93" w:rsidRPr="00524583">
        <w:rPr>
          <w:rFonts w:ascii="Arial" w:hAnsi="Arial" w:cs="Arial"/>
          <w:sz w:val="20"/>
          <w:szCs w:val="20"/>
        </w:rPr>
        <w:t xml:space="preserve">CDC, Zika Virus: Transmission &amp; Risks, </w:t>
      </w:r>
      <w:hyperlink r:id="rId10" w:history="1">
        <w:r w:rsidR="00C24B93" w:rsidRPr="00524583">
          <w:rPr>
            <w:rStyle w:val="Hyperlink"/>
            <w:rFonts w:ascii="Arial" w:hAnsi="Arial" w:cs="Arial"/>
            <w:sz w:val="20"/>
            <w:szCs w:val="20"/>
          </w:rPr>
          <w:t>http://www.cdc.gov/zika/transmission/</w:t>
        </w:r>
      </w:hyperlink>
      <w:r w:rsidR="00C24B93" w:rsidRPr="00524583">
        <w:rPr>
          <w:rFonts w:ascii="Arial" w:hAnsi="Arial" w:cs="Arial"/>
          <w:sz w:val="20"/>
          <w:szCs w:val="20"/>
        </w:rPr>
        <w:t xml:space="preserve"> (last visited Mar. 29, 2016). </w:t>
      </w:r>
    </w:p>
  </w:footnote>
  <w:footnote w:id="10">
    <w:p w14:paraId="1755F517" w14:textId="645E2FFE" w:rsidR="00620B23" w:rsidRPr="00524583" w:rsidRDefault="00620B23">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Debora Diniz, “Op-Ed: The Zika Virus and Brazilian Women’s Right to Choose,” </w:t>
      </w:r>
      <w:r w:rsidRPr="00524583">
        <w:rPr>
          <w:rFonts w:ascii="Arial" w:hAnsi="Arial" w:cs="Arial"/>
          <w:smallCaps/>
          <w:sz w:val="20"/>
          <w:szCs w:val="20"/>
        </w:rPr>
        <w:t>The New York Times</w:t>
      </w:r>
      <w:r w:rsidRPr="00524583">
        <w:rPr>
          <w:rFonts w:ascii="Arial" w:hAnsi="Arial" w:cs="Arial"/>
          <w:sz w:val="20"/>
          <w:szCs w:val="20"/>
        </w:rPr>
        <w:t xml:space="preserve"> (Feb. 8, 2016), </w:t>
      </w:r>
      <w:r w:rsidRPr="00524583">
        <w:rPr>
          <w:rFonts w:ascii="Arial" w:hAnsi="Arial" w:cs="Arial"/>
          <w:i/>
          <w:sz w:val="20"/>
          <w:szCs w:val="20"/>
        </w:rPr>
        <w:t xml:space="preserve">available at </w:t>
      </w:r>
      <w:hyperlink r:id="rId11" w:history="1">
        <w:r w:rsidRPr="00524583">
          <w:rPr>
            <w:rStyle w:val="Hyperlink"/>
            <w:rFonts w:ascii="Arial" w:hAnsi="Arial" w:cs="Arial"/>
            <w:sz w:val="20"/>
            <w:szCs w:val="20"/>
          </w:rPr>
          <w:t>http://www.nytimes.com/2016/02/08/opinion/the-zika-virus-and-brazilian-womens-right-to-choose.html</w:t>
        </w:r>
      </w:hyperlink>
      <w:r w:rsidR="00950304" w:rsidRPr="00524583">
        <w:rPr>
          <w:rFonts w:ascii="Arial" w:hAnsi="Arial" w:cs="Arial"/>
          <w:sz w:val="20"/>
          <w:szCs w:val="20"/>
        </w:rPr>
        <w:t xml:space="preserve">; Alex Cuadros, “Zika exposes class differences in Brazil, where most victims are poor,” </w:t>
      </w:r>
      <w:r w:rsidR="00950304" w:rsidRPr="00524583">
        <w:rPr>
          <w:rFonts w:ascii="Arial" w:hAnsi="Arial" w:cs="Arial"/>
          <w:smallCaps/>
          <w:sz w:val="20"/>
          <w:szCs w:val="20"/>
        </w:rPr>
        <w:t>The Washington Post</w:t>
      </w:r>
      <w:r w:rsidR="00950304" w:rsidRPr="00524583">
        <w:rPr>
          <w:rFonts w:ascii="Arial" w:hAnsi="Arial" w:cs="Arial"/>
          <w:sz w:val="20"/>
          <w:szCs w:val="20"/>
        </w:rPr>
        <w:t xml:space="preserve"> (Feb. 24, 2016), </w:t>
      </w:r>
      <w:r w:rsidR="00950304" w:rsidRPr="00524583">
        <w:rPr>
          <w:rFonts w:ascii="Arial" w:hAnsi="Arial" w:cs="Arial"/>
          <w:i/>
          <w:sz w:val="20"/>
          <w:szCs w:val="20"/>
        </w:rPr>
        <w:t>available at</w:t>
      </w:r>
      <w:r w:rsidR="00950304" w:rsidRPr="00524583">
        <w:rPr>
          <w:rFonts w:ascii="Arial" w:hAnsi="Arial" w:cs="Arial"/>
          <w:sz w:val="20"/>
          <w:szCs w:val="20"/>
        </w:rPr>
        <w:t xml:space="preserve"> </w:t>
      </w:r>
      <w:hyperlink r:id="rId12" w:history="1">
        <w:r w:rsidR="00950304" w:rsidRPr="00524583">
          <w:rPr>
            <w:rStyle w:val="Hyperlink"/>
            <w:rFonts w:ascii="Arial" w:hAnsi="Arial" w:cs="Arial"/>
            <w:sz w:val="20"/>
            <w:szCs w:val="20"/>
          </w:rPr>
          <w:t>https://www.washingtonpost.com/news/world/wp/2016/02/24/zika-exposes-class-differences-in-brazil-where-most-victims-are-poor/</w:t>
        </w:r>
      </w:hyperlink>
      <w:r w:rsidR="00950304" w:rsidRPr="00524583">
        <w:rPr>
          <w:rFonts w:ascii="Arial" w:hAnsi="Arial" w:cs="Arial"/>
          <w:sz w:val="20"/>
          <w:szCs w:val="20"/>
        </w:rPr>
        <w:t xml:space="preserve">. </w:t>
      </w:r>
    </w:p>
  </w:footnote>
  <w:footnote w:id="11">
    <w:p w14:paraId="6131B331" w14:textId="052E6DB8" w:rsidR="00A0221B" w:rsidRPr="00524583" w:rsidRDefault="00A0221B">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Lourdes Garcia-Navarro, “Moms and Infants Are Abandoned in Brazil Amid Surge in Microcephaly,” </w:t>
      </w:r>
      <w:r w:rsidR="007108F7" w:rsidRPr="00524583">
        <w:rPr>
          <w:rFonts w:ascii="Arial" w:hAnsi="Arial" w:cs="Arial"/>
          <w:sz w:val="20"/>
          <w:szCs w:val="20"/>
        </w:rPr>
        <w:t>NPR</w:t>
      </w:r>
      <w:r w:rsidRPr="00524583">
        <w:rPr>
          <w:rFonts w:ascii="Arial" w:hAnsi="Arial" w:cs="Arial"/>
          <w:sz w:val="20"/>
          <w:szCs w:val="20"/>
        </w:rPr>
        <w:t xml:space="preserve">, </w:t>
      </w:r>
      <w:hyperlink r:id="rId13" w:history="1">
        <w:r w:rsidRPr="00524583">
          <w:rPr>
            <w:rStyle w:val="Hyperlink"/>
            <w:rFonts w:ascii="Arial" w:hAnsi="Arial" w:cs="Arial"/>
            <w:sz w:val="20"/>
            <w:szCs w:val="20"/>
          </w:rPr>
          <w:t>http://wamu.org/programs/all_things_considered/16/02/18/moms_and_infants_are_abandoned_in_brazil_amid_surge_in_microcephaly</w:t>
        </w:r>
      </w:hyperlink>
      <w:r w:rsidRPr="00524583">
        <w:rPr>
          <w:rFonts w:ascii="Arial" w:hAnsi="Arial" w:cs="Arial"/>
          <w:sz w:val="20"/>
          <w:szCs w:val="20"/>
        </w:rPr>
        <w:t xml:space="preserve"> (Feb. 18, 2016).</w:t>
      </w:r>
    </w:p>
  </w:footnote>
  <w:footnote w:id="12">
    <w:p w14:paraId="267E843F" w14:textId="77777777" w:rsidR="00BC7DC7" w:rsidRPr="00524583" w:rsidRDefault="00BC7DC7" w:rsidP="00BC7DC7">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Convention on the Rights of Persons with Disabilities, G.A. Res. 61/106, U.N. Doc. A/Res/61/106, arts. 24, 25, 26, and 28 (Dec. 13, 2006) (hereinafter CRPD).</w:t>
      </w:r>
    </w:p>
  </w:footnote>
  <w:footnote w:id="13">
    <w:p w14:paraId="03B41830" w14:textId="77777777" w:rsidR="009F41CF" w:rsidRPr="00524583" w:rsidRDefault="009F41CF" w:rsidP="009F41CF">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Guttmacher Institute,  </w:t>
      </w:r>
      <w:r w:rsidRPr="00524583">
        <w:rPr>
          <w:rFonts w:ascii="Arial" w:hAnsi="Arial" w:cs="Arial"/>
          <w:i/>
          <w:sz w:val="20"/>
          <w:szCs w:val="20"/>
        </w:rPr>
        <w:t>In Brief: Facts on Abortion in Latin America and the Caribbean</w:t>
      </w:r>
      <w:r w:rsidRPr="00524583">
        <w:rPr>
          <w:rFonts w:ascii="Arial" w:hAnsi="Arial" w:cs="Arial"/>
          <w:sz w:val="20"/>
          <w:szCs w:val="20"/>
        </w:rPr>
        <w:t xml:space="preserve"> (Nov. 2015) (noting that at least 10% of maternal deaths in Latin America were due to unsafe abortion), </w:t>
      </w:r>
      <w:r w:rsidRPr="00524583">
        <w:rPr>
          <w:rFonts w:ascii="Arial" w:hAnsi="Arial" w:cs="Arial"/>
          <w:i/>
          <w:sz w:val="20"/>
          <w:szCs w:val="20"/>
        </w:rPr>
        <w:t>available at</w:t>
      </w:r>
      <w:r w:rsidRPr="00524583">
        <w:rPr>
          <w:rFonts w:ascii="Arial" w:hAnsi="Arial" w:cs="Arial"/>
          <w:sz w:val="20"/>
          <w:szCs w:val="20"/>
        </w:rPr>
        <w:t xml:space="preserve"> </w:t>
      </w:r>
      <w:hyperlink r:id="rId14" w:history="1">
        <w:r w:rsidRPr="00524583">
          <w:rPr>
            <w:rStyle w:val="Hyperlink"/>
            <w:rFonts w:ascii="Arial" w:hAnsi="Arial" w:cs="Arial"/>
            <w:sz w:val="20"/>
            <w:szCs w:val="20"/>
          </w:rPr>
          <w:t>https://www.guttmacher.org/pubs/IB_AWW-Latin-America.pdf</w:t>
        </w:r>
      </w:hyperlink>
      <w:r w:rsidRPr="00524583">
        <w:rPr>
          <w:rFonts w:ascii="Arial" w:hAnsi="Arial" w:cs="Arial"/>
          <w:sz w:val="20"/>
          <w:szCs w:val="20"/>
        </w:rPr>
        <w:t xml:space="preserve">. </w:t>
      </w:r>
    </w:p>
  </w:footnote>
  <w:footnote w:id="14">
    <w:p w14:paraId="73F1DB89" w14:textId="67975DCE" w:rsidR="009F41CF" w:rsidRPr="00524583" w:rsidRDefault="009F41CF">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Michael E. Miller, “With abortion banned in Zika countries, women beg on web for abortion pills,” </w:t>
      </w:r>
      <w:r w:rsidRPr="00524583">
        <w:rPr>
          <w:rFonts w:ascii="Arial" w:hAnsi="Arial" w:cs="Arial"/>
          <w:smallCaps/>
          <w:sz w:val="20"/>
          <w:szCs w:val="20"/>
        </w:rPr>
        <w:t>Wash. Post</w:t>
      </w:r>
      <w:r w:rsidRPr="00524583">
        <w:rPr>
          <w:rFonts w:ascii="Arial" w:hAnsi="Arial" w:cs="Arial"/>
          <w:sz w:val="20"/>
          <w:szCs w:val="20"/>
        </w:rPr>
        <w:t xml:space="preserve"> (Feb. 17, 2016), </w:t>
      </w:r>
      <w:r w:rsidRPr="00524583">
        <w:rPr>
          <w:rFonts w:ascii="Arial" w:hAnsi="Arial" w:cs="Arial"/>
          <w:i/>
          <w:sz w:val="20"/>
          <w:szCs w:val="20"/>
        </w:rPr>
        <w:t>available at</w:t>
      </w:r>
      <w:r w:rsidRPr="00524583">
        <w:rPr>
          <w:rFonts w:ascii="Arial" w:hAnsi="Arial" w:cs="Arial"/>
          <w:sz w:val="20"/>
          <w:szCs w:val="20"/>
        </w:rPr>
        <w:t xml:space="preserve"> </w:t>
      </w:r>
      <w:hyperlink r:id="rId15" w:history="1">
        <w:r w:rsidRPr="00524583">
          <w:rPr>
            <w:rStyle w:val="Hyperlink"/>
            <w:rFonts w:ascii="Arial" w:hAnsi="Arial" w:cs="Arial"/>
            <w:sz w:val="20"/>
            <w:szCs w:val="20"/>
          </w:rPr>
          <w:t>https://www.washingtonpost.com/news/morning-mix/wp/2016/02/17/help-zika-in-venezuela-i-need-abortion/</w:t>
        </w:r>
      </w:hyperlink>
      <w:r w:rsidRPr="00524583">
        <w:rPr>
          <w:rFonts w:ascii="Arial" w:hAnsi="Arial" w:cs="Arial"/>
          <w:sz w:val="20"/>
          <w:szCs w:val="20"/>
        </w:rPr>
        <w:t xml:space="preserve">; </w:t>
      </w:r>
      <w:r w:rsidR="00B5705F" w:rsidRPr="00524583">
        <w:rPr>
          <w:rFonts w:ascii="Arial" w:hAnsi="Arial" w:cs="Arial"/>
          <w:sz w:val="20"/>
          <w:szCs w:val="20"/>
        </w:rPr>
        <w:t xml:space="preserve">Sarah Boseley and Bruce Douglas, “Zika outbreak raises fears of rise in deaths from unsafe abortions,” </w:t>
      </w:r>
      <w:r w:rsidR="00B5705F" w:rsidRPr="00524583">
        <w:rPr>
          <w:rFonts w:ascii="Arial" w:hAnsi="Arial" w:cs="Arial"/>
          <w:smallCaps/>
          <w:sz w:val="20"/>
          <w:szCs w:val="20"/>
        </w:rPr>
        <w:t>The Guardian</w:t>
      </w:r>
      <w:r w:rsidR="00B5705F" w:rsidRPr="00524583">
        <w:rPr>
          <w:rFonts w:ascii="Arial" w:hAnsi="Arial" w:cs="Arial"/>
          <w:sz w:val="20"/>
          <w:szCs w:val="20"/>
        </w:rPr>
        <w:t xml:space="preserve"> (Jan. 29, 2016), </w:t>
      </w:r>
      <w:r w:rsidR="00B5705F" w:rsidRPr="00524583">
        <w:rPr>
          <w:rFonts w:ascii="Arial" w:hAnsi="Arial" w:cs="Arial"/>
          <w:i/>
          <w:sz w:val="20"/>
          <w:szCs w:val="20"/>
        </w:rPr>
        <w:t>available at</w:t>
      </w:r>
      <w:r w:rsidR="00B5705F" w:rsidRPr="00524583">
        <w:rPr>
          <w:rFonts w:ascii="Arial" w:hAnsi="Arial" w:cs="Arial"/>
          <w:sz w:val="20"/>
          <w:szCs w:val="20"/>
        </w:rPr>
        <w:t xml:space="preserve"> </w:t>
      </w:r>
      <w:hyperlink r:id="rId16" w:history="1">
        <w:r w:rsidR="005A69F0" w:rsidRPr="00524583">
          <w:rPr>
            <w:rStyle w:val="Hyperlink"/>
            <w:rFonts w:ascii="Arial" w:hAnsi="Arial" w:cs="Arial"/>
            <w:sz w:val="20"/>
            <w:szCs w:val="20"/>
          </w:rPr>
          <w:t>http://www.theguardian.com/world/2016/jan/29/zika-virus-unsafe-abortions-contraception-latin-america</w:t>
        </w:r>
      </w:hyperlink>
      <w:r w:rsidR="005A69F0" w:rsidRPr="00524583">
        <w:rPr>
          <w:rFonts w:ascii="Arial" w:hAnsi="Arial" w:cs="Arial"/>
          <w:sz w:val="20"/>
          <w:szCs w:val="20"/>
        </w:rPr>
        <w:t xml:space="preserve">. </w:t>
      </w:r>
    </w:p>
  </w:footnote>
  <w:footnote w:id="15">
    <w:p w14:paraId="41569BF2" w14:textId="77777777" w:rsidR="009C327C" w:rsidRPr="00524583" w:rsidRDefault="009C327C" w:rsidP="009C327C">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Lourdes Garcia-Navarro, “Moms and Infants Are Abandoned in Brazil Amid Surge in Microcephaly,” NPR, </w:t>
      </w:r>
      <w:hyperlink r:id="rId17" w:history="1">
        <w:r w:rsidRPr="00524583">
          <w:rPr>
            <w:rStyle w:val="Hyperlink"/>
            <w:rFonts w:ascii="Arial" w:hAnsi="Arial" w:cs="Arial"/>
            <w:sz w:val="20"/>
            <w:szCs w:val="20"/>
          </w:rPr>
          <w:t>http://wamu.org/programs/all_things_considered/16/02/18/moms_and_infants_are_abandoned_in_brazil_amid_surge_in_microcephaly</w:t>
        </w:r>
      </w:hyperlink>
      <w:r w:rsidRPr="00524583">
        <w:rPr>
          <w:rFonts w:ascii="Arial" w:hAnsi="Arial" w:cs="Arial"/>
          <w:sz w:val="20"/>
          <w:szCs w:val="20"/>
        </w:rPr>
        <w:t xml:space="preserve"> (Feb. 18, 2016).</w:t>
      </w:r>
    </w:p>
  </w:footnote>
  <w:footnote w:id="16">
    <w:p w14:paraId="0A22B652" w14:textId="7F6B5EC4" w:rsidR="00F47D2A" w:rsidRPr="00524583" w:rsidRDefault="00F47D2A">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CRPD, arts. 24,</w:t>
      </w:r>
      <w:r w:rsidR="00CC13A6" w:rsidRPr="00524583">
        <w:rPr>
          <w:rFonts w:ascii="Arial" w:hAnsi="Arial" w:cs="Arial"/>
          <w:sz w:val="20"/>
          <w:szCs w:val="20"/>
        </w:rPr>
        <w:t xml:space="preserve"> 25,</w:t>
      </w:r>
      <w:r w:rsidRPr="00524583">
        <w:rPr>
          <w:rFonts w:ascii="Arial" w:hAnsi="Arial" w:cs="Arial"/>
          <w:sz w:val="20"/>
          <w:szCs w:val="20"/>
        </w:rPr>
        <w:t xml:space="preserve"> 26, and 28.</w:t>
      </w:r>
    </w:p>
  </w:footnote>
  <w:footnote w:id="17">
    <w:p w14:paraId="29EB2F2A" w14:textId="703E2D3E" w:rsidR="00F47D2A" w:rsidRPr="00524583" w:rsidRDefault="00F47D2A" w:rsidP="00F47D2A">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CRPD, arts. </w:t>
      </w:r>
      <w:r w:rsidR="00CC13A6" w:rsidRPr="00524583">
        <w:rPr>
          <w:rFonts w:ascii="Arial" w:hAnsi="Arial" w:cs="Arial"/>
          <w:sz w:val="20"/>
          <w:szCs w:val="20"/>
        </w:rPr>
        <w:t xml:space="preserve">19, </w:t>
      </w:r>
      <w:r w:rsidRPr="00524583">
        <w:rPr>
          <w:rFonts w:ascii="Arial" w:hAnsi="Arial" w:cs="Arial"/>
          <w:sz w:val="20"/>
          <w:szCs w:val="20"/>
        </w:rPr>
        <w:t>24,</w:t>
      </w:r>
      <w:r w:rsidR="00CC13A6" w:rsidRPr="00524583">
        <w:rPr>
          <w:rFonts w:ascii="Arial" w:hAnsi="Arial" w:cs="Arial"/>
          <w:sz w:val="20"/>
          <w:szCs w:val="20"/>
        </w:rPr>
        <w:t xml:space="preserve"> 25,</w:t>
      </w:r>
      <w:r w:rsidRPr="00524583">
        <w:rPr>
          <w:rFonts w:ascii="Arial" w:hAnsi="Arial" w:cs="Arial"/>
          <w:sz w:val="20"/>
          <w:szCs w:val="20"/>
        </w:rPr>
        <w:t xml:space="preserve"> 26, and 28.</w:t>
      </w:r>
    </w:p>
  </w:footnote>
  <w:footnote w:id="18">
    <w:p w14:paraId="79712929" w14:textId="77777777" w:rsidR="00F47D2A" w:rsidRPr="00524583" w:rsidRDefault="00F47D2A" w:rsidP="00F47D2A">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Hannah Kuper, “Focus on Disability: ‘Zika babies’ need support now,” SciDev.Net, </w:t>
      </w:r>
      <w:hyperlink r:id="rId18" w:history="1">
        <w:r w:rsidRPr="00524583">
          <w:rPr>
            <w:rStyle w:val="Hyperlink"/>
            <w:rFonts w:ascii="Arial" w:hAnsi="Arial" w:cs="Arial"/>
            <w:sz w:val="20"/>
            <w:szCs w:val="20"/>
          </w:rPr>
          <w:t>http://m.scidev.net/global/children/analysis-blog/zika-babies-support-brazil.html</w:t>
        </w:r>
      </w:hyperlink>
      <w:r w:rsidRPr="00524583">
        <w:rPr>
          <w:rFonts w:ascii="Arial" w:hAnsi="Arial" w:cs="Arial"/>
          <w:sz w:val="20"/>
          <w:szCs w:val="20"/>
        </w:rPr>
        <w:t xml:space="preserve"> (Feb. 24, 2016). </w:t>
      </w:r>
    </w:p>
  </w:footnote>
  <w:footnote w:id="19">
    <w:p w14:paraId="68A12D96" w14:textId="604D363E" w:rsidR="007C48DC" w:rsidRPr="00524583" w:rsidRDefault="007C48DC" w:rsidP="007C48DC">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CRPD, art. 19.</w:t>
      </w:r>
    </w:p>
  </w:footnote>
  <w:footnote w:id="20">
    <w:p w14:paraId="3A1E00B6" w14:textId="128EA6C1" w:rsidR="007C4C35" w:rsidRPr="00524583" w:rsidRDefault="007C4C35" w:rsidP="007C4C35">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Convention on the Elimination of All Forms of Discrimination against Women, art. 5(a), G.A. Res. 34/180, U.N. GAOR, 34th Sess., Supp. No. 46, at 193, U.N. Doc. A/34/46 (1981). </w:t>
      </w:r>
    </w:p>
  </w:footnote>
  <w:footnote w:id="21">
    <w:p w14:paraId="6A70D502" w14:textId="77777777" w:rsidR="00D37A1E" w:rsidRPr="00524583" w:rsidRDefault="00D37A1E" w:rsidP="00D37A1E">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CRPD, art. 8(b).</w:t>
      </w:r>
    </w:p>
  </w:footnote>
  <w:footnote w:id="22">
    <w:p w14:paraId="05A89F53" w14:textId="77777777" w:rsidR="00D37A1E" w:rsidRPr="00524583" w:rsidRDefault="00D37A1E" w:rsidP="00D37A1E">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CRPD, art. 8(a).</w:t>
      </w:r>
    </w:p>
  </w:footnote>
  <w:footnote w:id="23">
    <w:p w14:paraId="46F25529" w14:textId="76812CC3" w:rsidR="007C4C35" w:rsidRPr="00524583" w:rsidRDefault="007C4C35" w:rsidP="007C4C35">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See, e.g., Committee on Economic, Social and Cultural Rights (ESCR Committee), </w:t>
      </w:r>
      <w:r w:rsidRPr="00524583">
        <w:rPr>
          <w:rFonts w:ascii="Arial" w:hAnsi="Arial" w:cs="Arial"/>
          <w:i/>
          <w:sz w:val="20"/>
          <w:szCs w:val="20"/>
        </w:rPr>
        <w:t>General Comment No. 14: The right to the highest attainable standard of health</w:t>
      </w:r>
      <w:r w:rsidRPr="00524583">
        <w:rPr>
          <w:rFonts w:ascii="Arial" w:hAnsi="Arial" w:cs="Arial"/>
          <w:sz w:val="20"/>
          <w:szCs w:val="20"/>
        </w:rPr>
        <w:t>, ¶ 12(a) (2000), U.N.</w:t>
      </w:r>
    </w:p>
    <w:p w14:paraId="4C5E2840" w14:textId="48C3983F" w:rsidR="007C4C35" w:rsidRPr="00524583" w:rsidRDefault="007C4C35" w:rsidP="007C4C35">
      <w:pPr>
        <w:pStyle w:val="FootnoteText"/>
        <w:rPr>
          <w:rFonts w:ascii="Arial" w:hAnsi="Arial" w:cs="Arial"/>
          <w:sz w:val="20"/>
          <w:szCs w:val="20"/>
        </w:rPr>
      </w:pPr>
      <w:r w:rsidRPr="00524583">
        <w:rPr>
          <w:rFonts w:ascii="Arial" w:hAnsi="Arial" w:cs="Arial"/>
          <w:sz w:val="20"/>
          <w:szCs w:val="20"/>
        </w:rPr>
        <w:t>Doc. HRI/GEN/1/Rev.9 (Vol. I), at 78 (2008).</w:t>
      </w:r>
    </w:p>
  </w:footnote>
  <w:footnote w:id="24">
    <w:p w14:paraId="1225A7F2" w14:textId="2BF95321" w:rsidR="000F2F10" w:rsidRPr="00524583" w:rsidRDefault="000F2F10">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Committee on the Elimination of Discrimination against Women (CEDAW Committee), </w:t>
      </w:r>
      <w:r w:rsidRPr="00524583">
        <w:rPr>
          <w:rFonts w:ascii="Arial" w:hAnsi="Arial" w:cs="Arial"/>
          <w:i/>
          <w:sz w:val="20"/>
          <w:szCs w:val="20"/>
        </w:rPr>
        <w:t>General Recommendation No. 21: Equality in marriage and family relations</w:t>
      </w:r>
      <w:r w:rsidRPr="00524583">
        <w:rPr>
          <w:rFonts w:ascii="Arial" w:hAnsi="Arial" w:cs="Arial"/>
          <w:sz w:val="20"/>
          <w:szCs w:val="20"/>
        </w:rPr>
        <w:t>,</w:t>
      </w:r>
      <w:r w:rsidRPr="00524583">
        <w:rPr>
          <w:rFonts w:ascii="Arial" w:hAnsi="Arial" w:cs="Arial"/>
          <w:i/>
          <w:sz w:val="20"/>
          <w:szCs w:val="20"/>
        </w:rPr>
        <w:t xml:space="preserve"> </w:t>
      </w:r>
      <w:r w:rsidRPr="00524583">
        <w:rPr>
          <w:rFonts w:ascii="Arial" w:hAnsi="Arial" w:cs="Arial"/>
          <w:sz w:val="20"/>
          <w:szCs w:val="20"/>
        </w:rPr>
        <w:t xml:space="preserve">para. 22 (1994), U.N. Doc. HRI/GEN/1/Rev.9 (Vol. II), at 337 (2008); Committee on the Rights of the Child (CRC Committee), </w:t>
      </w:r>
      <w:r w:rsidRPr="00524583">
        <w:rPr>
          <w:rFonts w:ascii="Arial" w:hAnsi="Arial" w:cs="Arial"/>
          <w:i/>
          <w:sz w:val="20"/>
          <w:szCs w:val="20"/>
        </w:rPr>
        <w:t>General Comment No. 4: Adolescent health and development in the context of the Convention on the Rights of the Child</w:t>
      </w:r>
      <w:r w:rsidRPr="00524583">
        <w:rPr>
          <w:rFonts w:ascii="Arial" w:hAnsi="Arial" w:cs="Arial"/>
          <w:sz w:val="20"/>
          <w:szCs w:val="20"/>
        </w:rPr>
        <w:t>, para. 28 (2003), U.N. Doc. HRI/GEN/1/Rev.9 (Vol. II), at 410 (2008).</w:t>
      </w:r>
    </w:p>
  </w:footnote>
  <w:footnote w:id="25">
    <w:p w14:paraId="5A4F9408" w14:textId="16F6DF0D" w:rsidR="000F2F10" w:rsidRPr="00524583" w:rsidRDefault="000F2F10">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Special Rapporteur on the right of everyone to the enjoyment of the highest attainable standard of physical and mental health, </w:t>
      </w:r>
      <w:r w:rsidRPr="00524583">
        <w:rPr>
          <w:rFonts w:ascii="Arial" w:hAnsi="Arial" w:cs="Arial"/>
          <w:i/>
          <w:sz w:val="20"/>
          <w:szCs w:val="20"/>
        </w:rPr>
        <w:t>Interim rep. of the Special Rapporteur on the right of everyone to the enjoyment of the highest attainable standard of physical and mental health</w:t>
      </w:r>
      <w:r w:rsidRPr="00524583">
        <w:rPr>
          <w:rFonts w:ascii="Arial" w:hAnsi="Arial" w:cs="Arial"/>
          <w:sz w:val="20"/>
          <w:szCs w:val="20"/>
        </w:rPr>
        <w:t xml:space="preserve">, para. 65(d), U.N. Doc. A/66/254 (2011). </w:t>
      </w:r>
    </w:p>
  </w:footnote>
  <w:footnote w:id="26">
    <w:p w14:paraId="1FC9C319" w14:textId="453AB569" w:rsidR="00166886" w:rsidRPr="00524583" w:rsidRDefault="00166886">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Human Rights Committee (CCPR Committee), </w:t>
      </w:r>
      <w:r w:rsidRPr="00524583">
        <w:rPr>
          <w:rFonts w:ascii="Arial" w:hAnsi="Arial" w:cs="Arial"/>
          <w:i/>
          <w:sz w:val="20"/>
          <w:szCs w:val="20"/>
        </w:rPr>
        <w:t>General Comment No. 28: Article 3 (The equality of rights between men and women)</w:t>
      </w:r>
      <w:r w:rsidRPr="00524583">
        <w:rPr>
          <w:rFonts w:ascii="Arial" w:hAnsi="Arial" w:cs="Arial"/>
          <w:sz w:val="20"/>
          <w:szCs w:val="20"/>
        </w:rPr>
        <w:t xml:space="preserve">, para. 10 (2000), U.N. Doc. HRI/GEN/1/Rev.9 (Vol. I), at 168 (2008); CEDAW Committee, </w:t>
      </w:r>
      <w:r w:rsidRPr="00524583">
        <w:rPr>
          <w:rFonts w:ascii="Arial" w:hAnsi="Arial" w:cs="Arial"/>
          <w:i/>
          <w:sz w:val="20"/>
          <w:szCs w:val="20"/>
        </w:rPr>
        <w:t>Concluding Observations: Benin</w:t>
      </w:r>
      <w:r w:rsidRPr="00524583">
        <w:rPr>
          <w:rFonts w:ascii="Arial" w:hAnsi="Arial" w:cs="Arial"/>
          <w:sz w:val="20"/>
          <w:szCs w:val="20"/>
        </w:rPr>
        <w:t xml:space="preserve">, para. 158, U.N. Doc. A/60/38 (2005); CEDAW Committee, </w:t>
      </w:r>
      <w:r w:rsidRPr="00524583">
        <w:rPr>
          <w:rFonts w:ascii="Arial" w:hAnsi="Arial" w:cs="Arial"/>
          <w:i/>
          <w:sz w:val="20"/>
          <w:szCs w:val="20"/>
        </w:rPr>
        <w:t>Concluding Observations: Bosnia and Herzegovina</w:t>
      </w:r>
      <w:r w:rsidRPr="00524583">
        <w:rPr>
          <w:rFonts w:ascii="Arial" w:hAnsi="Arial" w:cs="Arial"/>
          <w:sz w:val="20"/>
          <w:szCs w:val="20"/>
        </w:rPr>
        <w:t xml:space="preserve">, para. 36, U.N. Doc. CEDAW/C/BIH/CO/3 (2006); CEDAW Committee, </w:t>
      </w:r>
      <w:r w:rsidRPr="00524583">
        <w:rPr>
          <w:rFonts w:ascii="Arial" w:hAnsi="Arial" w:cs="Arial"/>
          <w:i/>
          <w:sz w:val="20"/>
          <w:szCs w:val="20"/>
        </w:rPr>
        <w:t>Concluding Observations: Burkina Faso</w:t>
      </w:r>
      <w:r w:rsidRPr="00524583">
        <w:rPr>
          <w:rFonts w:ascii="Arial" w:hAnsi="Arial" w:cs="Arial"/>
          <w:sz w:val="20"/>
          <w:szCs w:val="20"/>
        </w:rPr>
        <w:t xml:space="preserve">, </w:t>
      </w:r>
      <w:r w:rsidR="00B339AC" w:rsidRPr="00524583">
        <w:rPr>
          <w:rFonts w:ascii="Arial" w:hAnsi="Arial" w:cs="Arial"/>
          <w:sz w:val="20"/>
          <w:szCs w:val="20"/>
        </w:rPr>
        <w:t xml:space="preserve">para. 350, U.N. Doc. A/60/38 (2005); CEDAW Committee, </w:t>
      </w:r>
      <w:r w:rsidR="00B339AC" w:rsidRPr="00524583">
        <w:rPr>
          <w:rFonts w:ascii="Arial" w:hAnsi="Arial" w:cs="Arial"/>
          <w:i/>
          <w:sz w:val="20"/>
          <w:szCs w:val="20"/>
        </w:rPr>
        <w:t>Concluding Observations: Cape Verde</w:t>
      </w:r>
      <w:r w:rsidR="00B339AC" w:rsidRPr="00524583">
        <w:rPr>
          <w:rFonts w:ascii="Arial" w:hAnsi="Arial" w:cs="Arial"/>
          <w:sz w:val="20"/>
          <w:szCs w:val="20"/>
        </w:rPr>
        <w:t xml:space="preserve">, para. 30, U.N. Doc. CEDAW/C/CPV/CO/6 (2006); CRC Committee, </w:t>
      </w:r>
      <w:r w:rsidR="00B339AC" w:rsidRPr="00524583">
        <w:rPr>
          <w:rFonts w:ascii="Arial" w:hAnsi="Arial" w:cs="Arial"/>
          <w:i/>
          <w:sz w:val="20"/>
          <w:szCs w:val="20"/>
        </w:rPr>
        <w:t>Concluding Observations: Antigua and Barbuda</w:t>
      </w:r>
      <w:r w:rsidR="00B339AC" w:rsidRPr="00524583">
        <w:rPr>
          <w:rFonts w:ascii="Arial" w:hAnsi="Arial" w:cs="Arial"/>
          <w:sz w:val="20"/>
          <w:szCs w:val="20"/>
        </w:rPr>
        <w:t xml:space="preserve">, para. 54, U.N. CRC/C/15/Add.247 (2004); CRC Committee, </w:t>
      </w:r>
      <w:r w:rsidR="00B339AC" w:rsidRPr="00524583">
        <w:rPr>
          <w:rFonts w:ascii="Arial" w:hAnsi="Arial" w:cs="Arial"/>
          <w:i/>
          <w:sz w:val="20"/>
          <w:szCs w:val="20"/>
        </w:rPr>
        <w:t>Concluding Observations: Chile</w:t>
      </w:r>
      <w:r w:rsidR="00B339AC" w:rsidRPr="00524583">
        <w:rPr>
          <w:rFonts w:ascii="Arial" w:hAnsi="Arial" w:cs="Arial"/>
          <w:sz w:val="20"/>
          <w:szCs w:val="20"/>
        </w:rPr>
        <w:t xml:space="preserve">, para. 56, U.N. Doc. CRC/C/CHI/CO/3 (2007); </w:t>
      </w:r>
      <w:r w:rsidR="007C4C35" w:rsidRPr="00524583">
        <w:rPr>
          <w:rFonts w:ascii="Arial" w:hAnsi="Arial" w:cs="Arial"/>
          <w:sz w:val="20"/>
          <w:szCs w:val="20"/>
        </w:rPr>
        <w:t>ESCR Committee</w:t>
      </w:r>
      <w:r w:rsidR="00B339AC" w:rsidRPr="00524583">
        <w:rPr>
          <w:rFonts w:ascii="Arial" w:hAnsi="Arial" w:cs="Arial"/>
          <w:sz w:val="20"/>
          <w:szCs w:val="20"/>
        </w:rPr>
        <w:t xml:space="preserve">, </w:t>
      </w:r>
      <w:r w:rsidR="00B339AC" w:rsidRPr="00524583">
        <w:rPr>
          <w:rFonts w:ascii="Arial" w:hAnsi="Arial" w:cs="Arial"/>
          <w:i/>
          <w:sz w:val="20"/>
          <w:szCs w:val="20"/>
        </w:rPr>
        <w:t>Concluding Observations: Benin</w:t>
      </w:r>
      <w:r w:rsidR="00B339AC" w:rsidRPr="00524583">
        <w:rPr>
          <w:rFonts w:ascii="Arial" w:hAnsi="Arial" w:cs="Arial"/>
          <w:sz w:val="20"/>
          <w:szCs w:val="20"/>
        </w:rPr>
        <w:t xml:space="preserve">, para. 42, U.N. Doc. E/C.12/Add.78 (2002); ESCR Committee, </w:t>
      </w:r>
      <w:r w:rsidR="00B339AC" w:rsidRPr="00524583">
        <w:rPr>
          <w:rFonts w:ascii="Arial" w:hAnsi="Arial" w:cs="Arial"/>
          <w:i/>
          <w:sz w:val="20"/>
          <w:szCs w:val="20"/>
        </w:rPr>
        <w:t>Concluding Observations: Bolivia</w:t>
      </w:r>
      <w:r w:rsidR="00B339AC" w:rsidRPr="00524583">
        <w:rPr>
          <w:rFonts w:ascii="Arial" w:hAnsi="Arial" w:cs="Arial"/>
          <w:sz w:val="20"/>
          <w:szCs w:val="20"/>
        </w:rPr>
        <w:t xml:space="preserve">, para. 43, U.N. Doc. E/C.12/1/Add.60 (2001); ESCR Committee, </w:t>
      </w:r>
      <w:r w:rsidR="00B339AC" w:rsidRPr="00524583">
        <w:rPr>
          <w:rFonts w:ascii="Arial" w:hAnsi="Arial" w:cs="Arial"/>
          <w:i/>
          <w:sz w:val="20"/>
          <w:szCs w:val="20"/>
        </w:rPr>
        <w:t>Concluding Observations: Mexico</w:t>
      </w:r>
      <w:r w:rsidR="00B339AC" w:rsidRPr="00524583">
        <w:rPr>
          <w:rFonts w:ascii="Arial" w:hAnsi="Arial" w:cs="Arial"/>
          <w:sz w:val="20"/>
          <w:szCs w:val="20"/>
        </w:rPr>
        <w:t xml:space="preserve">, para. 43, U.N. Doc. E/C.12/1/Add.41 (1999); Special Rapporteur on the right of everyone to the enjoyment of the highest attainable standard of physical and mental health, </w:t>
      </w:r>
      <w:r w:rsidR="00B339AC" w:rsidRPr="00524583">
        <w:rPr>
          <w:rFonts w:ascii="Arial" w:hAnsi="Arial" w:cs="Arial"/>
          <w:i/>
          <w:sz w:val="20"/>
          <w:szCs w:val="20"/>
        </w:rPr>
        <w:t>Interim rep. of the Special Rapporteur on the right of everyone to the enjoyment of the highest attainable standard of physical and mental health</w:t>
      </w:r>
      <w:r w:rsidR="00B339AC" w:rsidRPr="00524583">
        <w:rPr>
          <w:rFonts w:ascii="Arial" w:hAnsi="Arial" w:cs="Arial"/>
          <w:sz w:val="20"/>
          <w:szCs w:val="20"/>
        </w:rPr>
        <w:t>, para. 65(l), U.N. Doc. A/66/254 (2011).</w:t>
      </w:r>
    </w:p>
  </w:footnote>
  <w:footnote w:id="27">
    <w:p w14:paraId="1CCC0ECA" w14:textId="435798D3" w:rsidR="007C4C35" w:rsidRPr="00524583" w:rsidRDefault="007C4C35" w:rsidP="007C4C35">
      <w:pPr>
        <w:spacing w:after="0" w:line="240" w:lineRule="auto"/>
        <w:rPr>
          <w:rFonts w:ascii="Arial" w:eastAsia="Times New Roman"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eastAsia="Times New Roman" w:hAnsi="Arial" w:cs="Arial"/>
          <w:sz w:val="20"/>
          <w:szCs w:val="20"/>
        </w:rPr>
        <w:t xml:space="preserve">See, e.g., CEDAW Committee, </w:t>
      </w:r>
      <w:r w:rsidRPr="00524583">
        <w:rPr>
          <w:rFonts w:ascii="Arial" w:eastAsia="Times New Roman" w:hAnsi="Arial" w:cs="Arial"/>
          <w:i/>
          <w:sz w:val="20"/>
          <w:szCs w:val="20"/>
        </w:rPr>
        <w:t>General Recommendation No. 24: Article 12 of the Convention (women and health)</w:t>
      </w:r>
      <w:r w:rsidRPr="00524583">
        <w:rPr>
          <w:rFonts w:ascii="Arial" w:eastAsia="Times New Roman" w:hAnsi="Arial" w:cs="Arial"/>
          <w:sz w:val="20"/>
          <w:szCs w:val="20"/>
        </w:rPr>
        <w:t xml:space="preserve">, ¶ 22 (1999), U.N. Doc. HRI/GEN/1/Rev.9 (Vol. II), at 358 (2008) International Covenant on Economic, Social and Cultural Rights, art. 10(2), G.A. Res. 2200A (XXI), U.N. GAOR, Supp. No. 16, U.N. Doc. A/6316 (1966). </w:t>
      </w:r>
    </w:p>
  </w:footnote>
  <w:footnote w:id="28">
    <w:p w14:paraId="5002219A" w14:textId="1F811EAB" w:rsidR="00B339AC" w:rsidRPr="00524583" w:rsidRDefault="00B339AC">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Committee on the Rights of Persons with Disabilities, </w:t>
      </w:r>
      <w:r w:rsidRPr="00524583">
        <w:rPr>
          <w:rFonts w:ascii="Arial" w:hAnsi="Arial" w:cs="Arial"/>
          <w:i/>
          <w:sz w:val="20"/>
          <w:szCs w:val="20"/>
        </w:rPr>
        <w:t>Concluding Observations: Argentina</w:t>
      </w:r>
      <w:r w:rsidRPr="00524583">
        <w:rPr>
          <w:rFonts w:ascii="Arial" w:hAnsi="Arial" w:cs="Arial"/>
          <w:sz w:val="20"/>
          <w:szCs w:val="20"/>
        </w:rPr>
        <w:t xml:space="preserve">, para. 32, U.N. Doc. CRPD/C/ARG/CO/1 (2012) (emphasizing the State’s obligation to ensure that the pregnant woman herself give informed consent for a legal abortion, rather than substituted decision-making by a guardian). </w:t>
      </w:r>
    </w:p>
  </w:footnote>
  <w:footnote w:id="29">
    <w:p w14:paraId="3FFA7F48" w14:textId="20CE6AFB" w:rsidR="00AC4EC8" w:rsidRPr="00524583" w:rsidRDefault="00AC4EC8">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xml:space="preserve">, L.C. v. Peru, CEDAW Committee, No. 22/2009, paras. 9(b)(i), 9(b)(iii); CEDAW Committee, </w:t>
      </w:r>
      <w:r w:rsidRPr="00524583">
        <w:rPr>
          <w:rFonts w:ascii="Arial" w:hAnsi="Arial" w:cs="Arial"/>
          <w:i/>
          <w:sz w:val="20"/>
          <w:szCs w:val="20"/>
        </w:rPr>
        <w:t>Concluding Observations: Sri Lanka</w:t>
      </w:r>
      <w:r w:rsidRPr="00524583">
        <w:rPr>
          <w:rFonts w:ascii="Arial" w:hAnsi="Arial" w:cs="Arial"/>
          <w:sz w:val="20"/>
          <w:szCs w:val="20"/>
        </w:rPr>
        <w:t xml:space="preserve">, para. 283, U.N. Doc. A/57/38, Part I (2002); CRC Committee, </w:t>
      </w:r>
      <w:r w:rsidRPr="00524583">
        <w:rPr>
          <w:rFonts w:ascii="Arial" w:hAnsi="Arial" w:cs="Arial"/>
          <w:i/>
          <w:sz w:val="20"/>
          <w:szCs w:val="20"/>
        </w:rPr>
        <w:t>Concluding Observations: Chad</w:t>
      </w:r>
      <w:r w:rsidRPr="00524583">
        <w:rPr>
          <w:rFonts w:ascii="Arial" w:hAnsi="Arial" w:cs="Arial"/>
          <w:sz w:val="20"/>
          <w:szCs w:val="20"/>
        </w:rPr>
        <w:t xml:space="preserve">, para. 30, U.N. Doc. CRC/C/15/Add.107 (1999); CRC Committee, </w:t>
      </w:r>
      <w:r w:rsidRPr="00524583">
        <w:rPr>
          <w:rFonts w:ascii="Arial" w:hAnsi="Arial" w:cs="Arial"/>
          <w:i/>
          <w:sz w:val="20"/>
          <w:szCs w:val="20"/>
        </w:rPr>
        <w:t>Concluding Observations: Chile</w:t>
      </w:r>
      <w:r w:rsidRPr="00524583">
        <w:rPr>
          <w:rFonts w:ascii="Arial" w:hAnsi="Arial" w:cs="Arial"/>
          <w:sz w:val="20"/>
          <w:szCs w:val="20"/>
        </w:rPr>
        <w:t xml:space="preserve">, para. 56, U.N. Doc. CRC/C/CHL/CO/3 (2007); CRC Committee, </w:t>
      </w:r>
      <w:r w:rsidRPr="00524583">
        <w:rPr>
          <w:rFonts w:ascii="Arial" w:hAnsi="Arial" w:cs="Arial"/>
          <w:i/>
          <w:sz w:val="20"/>
          <w:szCs w:val="20"/>
        </w:rPr>
        <w:t>Concluding Observations: Guatemala</w:t>
      </w:r>
      <w:r w:rsidRPr="00524583">
        <w:rPr>
          <w:rFonts w:ascii="Arial" w:hAnsi="Arial" w:cs="Arial"/>
          <w:sz w:val="20"/>
          <w:szCs w:val="20"/>
        </w:rPr>
        <w:t xml:space="preserve">, para. 40, U.N. Doc. CRC/C/15/Add.154 (2001); CCPR Committee, </w:t>
      </w:r>
      <w:r w:rsidRPr="00524583">
        <w:rPr>
          <w:rFonts w:ascii="Arial" w:hAnsi="Arial" w:cs="Arial"/>
          <w:i/>
          <w:sz w:val="20"/>
          <w:szCs w:val="20"/>
        </w:rPr>
        <w:t>Concluding Observations: Dominican Republic</w:t>
      </w:r>
      <w:r w:rsidRPr="00524583">
        <w:rPr>
          <w:rFonts w:ascii="Arial" w:hAnsi="Arial" w:cs="Arial"/>
          <w:sz w:val="20"/>
          <w:szCs w:val="20"/>
        </w:rPr>
        <w:t>, para. 15, U.N. Doc. CCPR/C/DOM/CO/5 (2012); CCPR Committee,</w:t>
      </w:r>
      <w:r w:rsidRPr="00524583">
        <w:rPr>
          <w:rFonts w:ascii="Arial" w:hAnsi="Arial" w:cs="Arial"/>
          <w:i/>
          <w:sz w:val="20"/>
          <w:szCs w:val="20"/>
        </w:rPr>
        <w:t xml:space="preserve"> Concluding Observations: Guatemala</w:t>
      </w:r>
      <w:r w:rsidRPr="00524583">
        <w:rPr>
          <w:rFonts w:ascii="Arial" w:hAnsi="Arial" w:cs="Arial"/>
          <w:sz w:val="20"/>
          <w:szCs w:val="20"/>
        </w:rPr>
        <w:t xml:space="preserve">, para. 20, U.N. Doc. CCPR/C/GTM/CO/3 (2012); CCPR Committee, </w:t>
      </w:r>
      <w:r w:rsidRPr="00524583">
        <w:rPr>
          <w:rFonts w:ascii="Arial" w:hAnsi="Arial" w:cs="Arial"/>
          <w:i/>
          <w:sz w:val="20"/>
          <w:szCs w:val="20"/>
        </w:rPr>
        <w:t>Concluding Observations: Panama</w:t>
      </w:r>
      <w:r w:rsidRPr="00524583">
        <w:rPr>
          <w:rFonts w:ascii="Arial" w:hAnsi="Arial" w:cs="Arial"/>
          <w:sz w:val="20"/>
          <w:szCs w:val="20"/>
        </w:rPr>
        <w:t xml:space="preserve">, para. 9, U.N. Doc. CCPR/C/PAN/CO/3 (2008); </w:t>
      </w:r>
      <w:r w:rsidR="00B339AC" w:rsidRPr="00524583">
        <w:rPr>
          <w:rFonts w:ascii="Arial" w:hAnsi="Arial" w:cs="Arial"/>
          <w:sz w:val="20"/>
          <w:szCs w:val="20"/>
        </w:rPr>
        <w:t>ESCR Committee</w:t>
      </w:r>
      <w:r w:rsidRPr="00524583">
        <w:rPr>
          <w:rFonts w:ascii="Arial" w:hAnsi="Arial" w:cs="Arial"/>
          <w:sz w:val="20"/>
          <w:szCs w:val="20"/>
        </w:rPr>
        <w:t xml:space="preserve">, </w:t>
      </w:r>
      <w:r w:rsidRPr="00524583">
        <w:rPr>
          <w:rFonts w:ascii="Arial" w:hAnsi="Arial" w:cs="Arial"/>
          <w:i/>
          <w:sz w:val="20"/>
          <w:szCs w:val="20"/>
        </w:rPr>
        <w:t>Concluding Observations: Chile</w:t>
      </w:r>
      <w:r w:rsidRPr="00524583">
        <w:rPr>
          <w:rFonts w:ascii="Arial" w:hAnsi="Arial" w:cs="Arial"/>
          <w:sz w:val="20"/>
          <w:szCs w:val="20"/>
        </w:rPr>
        <w:t xml:space="preserve">, para. 53, U.N. Doc. E/C.12/1/Add.105 (2004); ESCR Committee, </w:t>
      </w:r>
      <w:r w:rsidRPr="00524583">
        <w:rPr>
          <w:rFonts w:ascii="Arial" w:hAnsi="Arial" w:cs="Arial"/>
          <w:i/>
          <w:sz w:val="20"/>
          <w:szCs w:val="20"/>
        </w:rPr>
        <w:t>Concluding Observations: Costa Rica</w:t>
      </w:r>
      <w:r w:rsidRPr="00524583">
        <w:rPr>
          <w:rFonts w:ascii="Arial" w:hAnsi="Arial" w:cs="Arial"/>
          <w:sz w:val="20"/>
          <w:szCs w:val="20"/>
        </w:rPr>
        <w:t xml:space="preserve">, paras. 25, 46, U.N. Doc. E/C.12/CRI/CO/4 (2008); ESCR Committee, </w:t>
      </w:r>
      <w:r w:rsidRPr="00524583">
        <w:rPr>
          <w:rFonts w:ascii="Arial" w:hAnsi="Arial" w:cs="Arial"/>
          <w:i/>
          <w:sz w:val="20"/>
          <w:szCs w:val="20"/>
        </w:rPr>
        <w:t>Concluding Observations: Nepal</w:t>
      </w:r>
      <w:r w:rsidRPr="00524583">
        <w:rPr>
          <w:rFonts w:ascii="Arial" w:hAnsi="Arial" w:cs="Arial"/>
          <w:sz w:val="20"/>
          <w:szCs w:val="20"/>
        </w:rPr>
        <w:t xml:space="preserve">, para. 55, U.N. Doc. E/C.12/1/Add.60 (2001); Committee against Torture, </w:t>
      </w:r>
      <w:r w:rsidRPr="00524583">
        <w:rPr>
          <w:rFonts w:ascii="Arial" w:hAnsi="Arial" w:cs="Arial"/>
          <w:i/>
          <w:sz w:val="20"/>
          <w:szCs w:val="20"/>
        </w:rPr>
        <w:t>Concluding Observations: Peru</w:t>
      </w:r>
      <w:r w:rsidRPr="00524583">
        <w:rPr>
          <w:rFonts w:ascii="Arial" w:hAnsi="Arial" w:cs="Arial"/>
          <w:sz w:val="20"/>
          <w:szCs w:val="20"/>
        </w:rPr>
        <w:t xml:space="preserve">, para. 23, U.N. Doc. CAT/C/PER/4 (2006). </w:t>
      </w:r>
    </w:p>
  </w:footnote>
  <w:footnote w:id="30">
    <w:p w14:paraId="7386E10E" w14:textId="398CCA9F" w:rsidR="00371C89" w:rsidRPr="00524583" w:rsidRDefault="00371C89" w:rsidP="00371C89">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CRPD, art. 25(b).</w:t>
      </w:r>
    </w:p>
  </w:footnote>
  <w:footnote w:id="31">
    <w:p w14:paraId="399C62AA" w14:textId="167A4376" w:rsidR="0008766D" w:rsidRPr="00524583" w:rsidRDefault="0008766D" w:rsidP="0008766D">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00371C89" w:rsidRPr="00524583">
        <w:rPr>
          <w:rFonts w:ascii="Arial" w:hAnsi="Arial" w:cs="Arial"/>
          <w:sz w:val="20"/>
          <w:szCs w:val="20"/>
        </w:rPr>
        <w:t>, CRPD, art</w:t>
      </w:r>
      <w:r w:rsidRPr="00524583">
        <w:rPr>
          <w:rFonts w:ascii="Arial" w:hAnsi="Arial" w:cs="Arial"/>
          <w:sz w:val="20"/>
          <w:szCs w:val="20"/>
        </w:rPr>
        <w:t>. 25(c).</w:t>
      </w:r>
    </w:p>
  </w:footnote>
  <w:footnote w:id="32">
    <w:p w14:paraId="036BA546" w14:textId="6BAC191B" w:rsidR="002E7B75" w:rsidRPr="00524583" w:rsidRDefault="002E7B75" w:rsidP="002E7B75">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CRPD, art. 26.</w:t>
      </w:r>
    </w:p>
  </w:footnote>
  <w:footnote w:id="33">
    <w:p w14:paraId="4FCA62F4" w14:textId="73588C07" w:rsidR="0008766D" w:rsidRPr="00524583" w:rsidRDefault="0008766D" w:rsidP="0008766D">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CRPD, art. 24.</w:t>
      </w:r>
    </w:p>
  </w:footnote>
  <w:footnote w:id="34">
    <w:p w14:paraId="77EF07F5" w14:textId="1CBB0A2B" w:rsidR="0008766D" w:rsidRPr="00524583" w:rsidRDefault="0008766D" w:rsidP="0008766D">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CRPD, arts. 28</w:t>
      </w:r>
      <w:r w:rsidR="00C735EE" w:rsidRPr="00524583">
        <w:rPr>
          <w:rFonts w:ascii="Arial" w:hAnsi="Arial" w:cs="Arial"/>
          <w:sz w:val="20"/>
          <w:szCs w:val="20"/>
        </w:rPr>
        <w:t>(1), 28(2)(b)</w:t>
      </w:r>
      <w:r w:rsidRPr="00524583">
        <w:rPr>
          <w:rFonts w:ascii="Arial" w:hAnsi="Arial" w:cs="Arial"/>
          <w:sz w:val="20"/>
          <w:szCs w:val="20"/>
        </w:rPr>
        <w:t>.</w:t>
      </w:r>
    </w:p>
  </w:footnote>
  <w:footnote w:id="35">
    <w:p w14:paraId="44A0896F" w14:textId="2D1DEA4F" w:rsidR="00C735EE" w:rsidRPr="00524583" w:rsidRDefault="00C735EE" w:rsidP="00C735EE">
      <w:pPr>
        <w:pStyle w:val="FootnoteText"/>
        <w:rPr>
          <w:rFonts w:ascii="Arial" w:hAnsi="Arial" w:cs="Arial"/>
          <w:sz w:val="20"/>
          <w:szCs w:val="20"/>
        </w:rPr>
      </w:pPr>
      <w:r w:rsidRPr="00524583">
        <w:rPr>
          <w:rStyle w:val="FootnoteReference"/>
          <w:rFonts w:ascii="Arial" w:hAnsi="Arial" w:cs="Arial"/>
          <w:sz w:val="20"/>
          <w:szCs w:val="20"/>
        </w:rPr>
        <w:footnoteRef/>
      </w:r>
      <w:r w:rsidRPr="00524583">
        <w:rPr>
          <w:rFonts w:ascii="Arial" w:hAnsi="Arial" w:cs="Arial"/>
          <w:sz w:val="20"/>
          <w:szCs w:val="20"/>
        </w:rPr>
        <w:t xml:space="preserve"> </w:t>
      </w:r>
      <w:r w:rsidRPr="00524583">
        <w:rPr>
          <w:rFonts w:ascii="Arial" w:hAnsi="Arial" w:cs="Arial"/>
          <w:i/>
          <w:sz w:val="20"/>
          <w:szCs w:val="20"/>
        </w:rPr>
        <w:t>See, e.g.</w:t>
      </w:r>
      <w:r w:rsidRPr="00524583">
        <w:rPr>
          <w:rFonts w:ascii="Arial" w:hAnsi="Arial" w:cs="Arial"/>
          <w:sz w:val="20"/>
          <w:szCs w:val="20"/>
        </w:rPr>
        <w:t>, CRPD, art. 28(2)(c).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B968" w14:textId="1ECEC639" w:rsidR="006A1260" w:rsidRPr="006A1260" w:rsidRDefault="006A1260" w:rsidP="008E574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FD2BC28"/>
    <w:lvl w:ilvl="0">
      <w:start w:val="1"/>
      <w:numFmt w:val="decimal"/>
      <w:pStyle w:val="ListNumber"/>
      <w:lvlText w:val="%1."/>
      <w:lvlJc w:val="left"/>
      <w:pPr>
        <w:tabs>
          <w:tab w:val="num" w:pos="360"/>
        </w:tabs>
        <w:ind w:left="360" w:hanging="360"/>
      </w:pPr>
    </w:lvl>
  </w:abstractNum>
  <w:abstractNum w:abstractNumId="1">
    <w:nsid w:val="16C95FD9"/>
    <w:multiLevelType w:val="hybridMultilevel"/>
    <w:tmpl w:val="9D7E6F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A6A82"/>
    <w:multiLevelType w:val="hybridMultilevel"/>
    <w:tmpl w:val="9EF6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17A77"/>
    <w:multiLevelType w:val="hybridMultilevel"/>
    <w:tmpl w:val="D10651C2"/>
    <w:lvl w:ilvl="0" w:tplc="68201B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12250"/>
    <w:multiLevelType w:val="hybridMultilevel"/>
    <w:tmpl w:val="3E2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70836"/>
    <w:multiLevelType w:val="hybridMultilevel"/>
    <w:tmpl w:val="0E8C7D68"/>
    <w:lvl w:ilvl="0" w:tplc="E7F2C6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F4FB3"/>
    <w:multiLevelType w:val="hybridMultilevel"/>
    <w:tmpl w:val="7964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76DDE"/>
    <w:multiLevelType w:val="hybridMultilevel"/>
    <w:tmpl w:val="543A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04E67"/>
    <w:multiLevelType w:val="hybridMultilevel"/>
    <w:tmpl w:val="90163504"/>
    <w:lvl w:ilvl="0" w:tplc="8610759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3"/>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6D"/>
    <w:rsid w:val="00014DE3"/>
    <w:rsid w:val="000325F5"/>
    <w:rsid w:val="00033E46"/>
    <w:rsid w:val="00047535"/>
    <w:rsid w:val="000764D7"/>
    <w:rsid w:val="0008766D"/>
    <w:rsid w:val="000C4B3B"/>
    <w:rsid w:val="000D5B68"/>
    <w:rsid w:val="000E00DA"/>
    <w:rsid w:val="000E1F21"/>
    <w:rsid w:val="000E3A77"/>
    <w:rsid w:val="000F2F10"/>
    <w:rsid w:val="001162BD"/>
    <w:rsid w:val="00142482"/>
    <w:rsid w:val="00166886"/>
    <w:rsid w:val="001A0C35"/>
    <w:rsid w:val="001A5F06"/>
    <w:rsid w:val="001C46FD"/>
    <w:rsid w:val="001E37D8"/>
    <w:rsid w:val="002106A4"/>
    <w:rsid w:val="0021511D"/>
    <w:rsid w:val="002718B5"/>
    <w:rsid w:val="00274D48"/>
    <w:rsid w:val="0027618A"/>
    <w:rsid w:val="002C6469"/>
    <w:rsid w:val="002D0C72"/>
    <w:rsid w:val="002D5708"/>
    <w:rsid w:val="002E1E1E"/>
    <w:rsid w:val="002E7B75"/>
    <w:rsid w:val="002E7B9C"/>
    <w:rsid w:val="002F07DA"/>
    <w:rsid w:val="002F2384"/>
    <w:rsid w:val="002F2BD0"/>
    <w:rsid w:val="00304715"/>
    <w:rsid w:val="003079C8"/>
    <w:rsid w:val="00315782"/>
    <w:rsid w:val="00333476"/>
    <w:rsid w:val="0033638D"/>
    <w:rsid w:val="00340D3F"/>
    <w:rsid w:val="00363734"/>
    <w:rsid w:val="00371C89"/>
    <w:rsid w:val="00372438"/>
    <w:rsid w:val="00396BB7"/>
    <w:rsid w:val="003A5F16"/>
    <w:rsid w:val="003C1E48"/>
    <w:rsid w:val="003C54C3"/>
    <w:rsid w:val="00403AB9"/>
    <w:rsid w:val="00413BA1"/>
    <w:rsid w:val="00442775"/>
    <w:rsid w:val="00475358"/>
    <w:rsid w:val="004853CC"/>
    <w:rsid w:val="004D4F04"/>
    <w:rsid w:val="00524583"/>
    <w:rsid w:val="00527AD5"/>
    <w:rsid w:val="00554383"/>
    <w:rsid w:val="00561E73"/>
    <w:rsid w:val="005A69F0"/>
    <w:rsid w:val="005D6B6C"/>
    <w:rsid w:val="005E031B"/>
    <w:rsid w:val="005E63FC"/>
    <w:rsid w:val="005F1578"/>
    <w:rsid w:val="005F77E8"/>
    <w:rsid w:val="0060021F"/>
    <w:rsid w:val="006051AC"/>
    <w:rsid w:val="00606299"/>
    <w:rsid w:val="00620B23"/>
    <w:rsid w:val="00643EB7"/>
    <w:rsid w:val="00671A6D"/>
    <w:rsid w:val="006721D6"/>
    <w:rsid w:val="0068702C"/>
    <w:rsid w:val="006923BB"/>
    <w:rsid w:val="006A1260"/>
    <w:rsid w:val="006A5093"/>
    <w:rsid w:val="006B7C79"/>
    <w:rsid w:val="007108F7"/>
    <w:rsid w:val="00712C7B"/>
    <w:rsid w:val="007212B6"/>
    <w:rsid w:val="00721751"/>
    <w:rsid w:val="007305B8"/>
    <w:rsid w:val="00790B81"/>
    <w:rsid w:val="00796762"/>
    <w:rsid w:val="007B3173"/>
    <w:rsid w:val="007B77AE"/>
    <w:rsid w:val="007C27F4"/>
    <w:rsid w:val="007C48DC"/>
    <w:rsid w:val="007C4C35"/>
    <w:rsid w:val="007D6E33"/>
    <w:rsid w:val="007E0272"/>
    <w:rsid w:val="008056B1"/>
    <w:rsid w:val="008065C6"/>
    <w:rsid w:val="008169C1"/>
    <w:rsid w:val="00832263"/>
    <w:rsid w:val="00845087"/>
    <w:rsid w:val="008462E6"/>
    <w:rsid w:val="00893268"/>
    <w:rsid w:val="00894749"/>
    <w:rsid w:val="00894955"/>
    <w:rsid w:val="008963E5"/>
    <w:rsid w:val="008A46EB"/>
    <w:rsid w:val="008D4B44"/>
    <w:rsid w:val="008D520E"/>
    <w:rsid w:val="008E574B"/>
    <w:rsid w:val="008F004A"/>
    <w:rsid w:val="008F3F6C"/>
    <w:rsid w:val="00907CA4"/>
    <w:rsid w:val="00914C06"/>
    <w:rsid w:val="00917FF8"/>
    <w:rsid w:val="009273A4"/>
    <w:rsid w:val="00930354"/>
    <w:rsid w:val="00937C16"/>
    <w:rsid w:val="00950304"/>
    <w:rsid w:val="00960733"/>
    <w:rsid w:val="009C327C"/>
    <w:rsid w:val="009C39DA"/>
    <w:rsid w:val="009C4D0F"/>
    <w:rsid w:val="009C69A3"/>
    <w:rsid w:val="009F41CF"/>
    <w:rsid w:val="00A0221B"/>
    <w:rsid w:val="00A07640"/>
    <w:rsid w:val="00A150BA"/>
    <w:rsid w:val="00A263BC"/>
    <w:rsid w:val="00A30810"/>
    <w:rsid w:val="00A518E5"/>
    <w:rsid w:val="00A65257"/>
    <w:rsid w:val="00AA1987"/>
    <w:rsid w:val="00AA2C14"/>
    <w:rsid w:val="00AA50FE"/>
    <w:rsid w:val="00AA6A5D"/>
    <w:rsid w:val="00AB1453"/>
    <w:rsid w:val="00AB2EEC"/>
    <w:rsid w:val="00AC4EC8"/>
    <w:rsid w:val="00AC6291"/>
    <w:rsid w:val="00AC7894"/>
    <w:rsid w:val="00AD279F"/>
    <w:rsid w:val="00AD4A85"/>
    <w:rsid w:val="00B339AC"/>
    <w:rsid w:val="00B367BE"/>
    <w:rsid w:val="00B431EF"/>
    <w:rsid w:val="00B55816"/>
    <w:rsid w:val="00B5705F"/>
    <w:rsid w:val="00B77B34"/>
    <w:rsid w:val="00BC7DC7"/>
    <w:rsid w:val="00BD5BA1"/>
    <w:rsid w:val="00BE1813"/>
    <w:rsid w:val="00C01096"/>
    <w:rsid w:val="00C07BA1"/>
    <w:rsid w:val="00C126B9"/>
    <w:rsid w:val="00C172DA"/>
    <w:rsid w:val="00C24AF9"/>
    <w:rsid w:val="00C24B93"/>
    <w:rsid w:val="00C62E36"/>
    <w:rsid w:val="00C735EE"/>
    <w:rsid w:val="00CA2D2F"/>
    <w:rsid w:val="00CC13A6"/>
    <w:rsid w:val="00CE16C8"/>
    <w:rsid w:val="00CE3AE9"/>
    <w:rsid w:val="00CF2DE9"/>
    <w:rsid w:val="00D15551"/>
    <w:rsid w:val="00D226DD"/>
    <w:rsid w:val="00D37A1E"/>
    <w:rsid w:val="00D40ACA"/>
    <w:rsid w:val="00D452D3"/>
    <w:rsid w:val="00D52965"/>
    <w:rsid w:val="00D55021"/>
    <w:rsid w:val="00D577B4"/>
    <w:rsid w:val="00D857ED"/>
    <w:rsid w:val="00D90A99"/>
    <w:rsid w:val="00D92EF6"/>
    <w:rsid w:val="00DA2F48"/>
    <w:rsid w:val="00DA5779"/>
    <w:rsid w:val="00DC3D96"/>
    <w:rsid w:val="00DD645F"/>
    <w:rsid w:val="00DE5C43"/>
    <w:rsid w:val="00DE7A55"/>
    <w:rsid w:val="00E2086E"/>
    <w:rsid w:val="00E23BCC"/>
    <w:rsid w:val="00E23FAA"/>
    <w:rsid w:val="00E563B9"/>
    <w:rsid w:val="00E628D0"/>
    <w:rsid w:val="00E807B3"/>
    <w:rsid w:val="00EA4394"/>
    <w:rsid w:val="00EA76EE"/>
    <w:rsid w:val="00EA7F14"/>
    <w:rsid w:val="00EB3023"/>
    <w:rsid w:val="00EB5EA2"/>
    <w:rsid w:val="00ED7CDC"/>
    <w:rsid w:val="00EE075A"/>
    <w:rsid w:val="00F03066"/>
    <w:rsid w:val="00F13AB1"/>
    <w:rsid w:val="00F16E0B"/>
    <w:rsid w:val="00F4092E"/>
    <w:rsid w:val="00F47D2A"/>
    <w:rsid w:val="00F50FE7"/>
    <w:rsid w:val="00F565B6"/>
    <w:rsid w:val="00F61BEC"/>
    <w:rsid w:val="00F72C19"/>
    <w:rsid w:val="00F92AE4"/>
    <w:rsid w:val="00F93C3D"/>
    <w:rsid w:val="00FB0146"/>
    <w:rsid w:val="00FB0A88"/>
    <w:rsid w:val="00FE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21E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D0F"/>
    <w:pPr>
      <w:spacing w:after="0" w:line="240" w:lineRule="auto"/>
      <w:ind w:left="720"/>
      <w:contextualSpacing/>
    </w:pPr>
    <w:rPr>
      <w:sz w:val="24"/>
      <w:szCs w:val="24"/>
    </w:rPr>
  </w:style>
  <w:style w:type="paragraph" w:styleId="ListNumber">
    <w:name w:val="List Number"/>
    <w:basedOn w:val="Normal"/>
    <w:uiPriority w:val="99"/>
    <w:semiHidden/>
    <w:unhideWhenUsed/>
    <w:rsid w:val="009C4D0F"/>
    <w:pPr>
      <w:numPr>
        <w:numId w:val="2"/>
      </w:numPr>
      <w:contextualSpacing/>
    </w:pPr>
  </w:style>
  <w:style w:type="character" w:styleId="Hyperlink">
    <w:name w:val="Hyperlink"/>
    <w:basedOn w:val="DefaultParagraphFont"/>
    <w:uiPriority w:val="99"/>
    <w:unhideWhenUsed/>
    <w:rsid w:val="00937C16"/>
    <w:rPr>
      <w:color w:val="0000FF" w:themeColor="hyperlink"/>
      <w:u w:val="single"/>
    </w:rPr>
  </w:style>
  <w:style w:type="paragraph" w:styleId="FootnoteText">
    <w:name w:val="footnote text"/>
    <w:basedOn w:val="Normal"/>
    <w:link w:val="FootnoteTextChar"/>
    <w:uiPriority w:val="99"/>
    <w:unhideWhenUsed/>
    <w:rsid w:val="000E3A77"/>
    <w:pPr>
      <w:spacing w:after="0" w:line="240" w:lineRule="auto"/>
    </w:pPr>
    <w:rPr>
      <w:sz w:val="24"/>
      <w:szCs w:val="24"/>
    </w:rPr>
  </w:style>
  <w:style w:type="character" w:customStyle="1" w:styleId="FootnoteTextChar">
    <w:name w:val="Footnote Text Char"/>
    <w:basedOn w:val="DefaultParagraphFont"/>
    <w:link w:val="FootnoteText"/>
    <w:uiPriority w:val="99"/>
    <w:rsid w:val="000E3A77"/>
    <w:rPr>
      <w:sz w:val="24"/>
      <w:szCs w:val="24"/>
    </w:rPr>
  </w:style>
  <w:style w:type="character" w:styleId="FootnoteReference">
    <w:name w:val="footnote reference"/>
    <w:basedOn w:val="DefaultParagraphFont"/>
    <w:uiPriority w:val="99"/>
    <w:unhideWhenUsed/>
    <w:rsid w:val="000E3A77"/>
    <w:rPr>
      <w:vertAlign w:val="superscript"/>
    </w:rPr>
  </w:style>
  <w:style w:type="character" w:styleId="FollowedHyperlink">
    <w:name w:val="FollowedHyperlink"/>
    <w:basedOn w:val="DefaultParagraphFont"/>
    <w:uiPriority w:val="99"/>
    <w:semiHidden/>
    <w:unhideWhenUsed/>
    <w:rsid w:val="00B55816"/>
    <w:rPr>
      <w:color w:val="800080" w:themeColor="followedHyperlink"/>
      <w:u w:val="single"/>
    </w:rPr>
  </w:style>
  <w:style w:type="paragraph" w:styleId="NormalWeb">
    <w:name w:val="Normal (Web)"/>
    <w:basedOn w:val="Normal"/>
    <w:uiPriority w:val="99"/>
    <w:semiHidden/>
    <w:unhideWhenUsed/>
    <w:rsid w:val="0008766D"/>
    <w:rPr>
      <w:rFonts w:ascii="Times New Roman" w:hAnsi="Times New Roman" w:cs="Times New Roman"/>
      <w:sz w:val="24"/>
      <w:szCs w:val="24"/>
    </w:rPr>
  </w:style>
  <w:style w:type="paragraph" w:styleId="Header">
    <w:name w:val="header"/>
    <w:basedOn w:val="Normal"/>
    <w:link w:val="HeaderChar"/>
    <w:uiPriority w:val="99"/>
    <w:unhideWhenUsed/>
    <w:rsid w:val="008F0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4A"/>
  </w:style>
  <w:style w:type="paragraph" w:styleId="Footer">
    <w:name w:val="footer"/>
    <w:basedOn w:val="Normal"/>
    <w:link w:val="FooterChar"/>
    <w:uiPriority w:val="99"/>
    <w:unhideWhenUsed/>
    <w:rsid w:val="008F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4A"/>
  </w:style>
  <w:style w:type="character" w:styleId="CommentReference">
    <w:name w:val="annotation reference"/>
    <w:basedOn w:val="DefaultParagraphFont"/>
    <w:uiPriority w:val="99"/>
    <w:semiHidden/>
    <w:unhideWhenUsed/>
    <w:rsid w:val="00ED7CDC"/>
    <w:rPr>
      <w:sz w:val="18"/>
      <w:szCs w:val="18"/>
    </w:rPr>
  </w:style>
  <w:style w:type="paragraph" w:styleId="CommentText">
    <w:name w:val="annotation text"/>
    <w:basedOn w:val="Normal"/>
    <w:link w:val="CommentTextChar"/>
    <w:uiPriority w:val="99"/>
    <w:unhideWhenUsed/>
    <w:rsid w:val="00ED7CDC"/>
    <w:pPr>
      <w:spacing w:line="240" w:lineRule="auto"/>
    </w:pPr>
    <w:rPr>
      <w:sz w:val="24"/>
      <w:szCs w:val="24"/>
    </w:rPr>
  </w:style>
  <w:style w:type="character" w:customStyle="1" w:styleId="CommentTextChar">
    <w:name w:val="Comment Text Char"/>
    <w:basedOn w:val="DefaultParagraphFont"/>
    <w:link w:val="CommentText"/>
    <w:uiPriority w:val="99"/>
    <w:rsid w:val="00ED7CDC"/>
    <w:rPr>
      <w:sz w:val="24"/>
      <w:szCs w:val="24"/>
    </w:rPr>
  </w:style>
  <w:style w:type="paragraph" w:styleId="CommentSubject">
    <w:name w:val="annotation subject"/>
    <w:basedOn w:val="CommentText"/>
    <w:next w:val="CommentText"/>
    <w:link w:val="CommentSubjectChar"/>
    <w:uiPriority w:val="99"/>
    <w:semiHidden/>
    <w:unhideWhenUsed/>
    <w:rsid w:val="00ED7CDC"/>
    <w:rPr>
      <w:b/>
      <w:bCs/>
      <w:sz w:val="20"/>
      <w:szCs w:val="20"/>
    </w:rPr>
  </w:style>
  <w:style w:type="character" w:customStyle="1" w:styleId="CommentSubjectChar">
    <w:name w:val="Comment Subject Char"/>
    <w:basedOn w:val="CommentTextChar"/>
    <w:link w:val="CommentSubject"/>
    <w:uiPriority w:val="99"/>
    <w:semiHidden/>
    <w:rsid w:val="00ED7CDC"/>
    <w:rPr>
      <w:b/>
      <w:bCs/>
      <w:sz w:val="20"/>
      <w:szCs w:val="20"/>
    </w:rPr>
  </w:style>
  <w:style w:type="paragraph" w:styleId="BalloonText">
    <w:name w:val="Balloon Text"/>
    <w:basedOn w:val="Normal"/>
    <w:link w:val="BalloonTextChar"/>
    <w:uiPriority w:val="99"/>
    <w:semiHidden/>
    <w:unhideWhenUsed/>
    <w:rsid w:val="00ED7C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CDC"/>
    <w:rPr>
      <w:rFonts w:ascii="Times New Roman" w:hAnsi="Times New Roman" w:cs="Times New Roman"/>
      <w:sz w:val="18"/>
      <w:szCs w:val="18"/>
    </w:rPr>
  </w:style>
  <w:style w:type="character" w:styleId="PageNumber">
    <w:name w:val="page number"/>
    <w:basedOn w:val="DefaultParagraphFont"/>
    <w:uiPriority w:val="99"/>
    <w:semiHidden/>
    <w:unhideWhenUsed/>
    <w:rsid w:val="00EA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506">
      <w:bodyDiv w:val="1"/>
      <w:marLeft w:val="0"/>
      <w:marRight w:val="0"/>
      <w:marTop w:val="0"/>
      <w:marBottom w:val="0"/>
      <w:divBdr>
        <w:top w:val="none" w:sz="0" w:space="0" w:color="auto"/>
        <w:left w:val="none" w:sz="0" w:space="0" w:color="auto"/>
        <w:bottom w:val="none" w:sz="0" w:space="0" w:color="auto"/>
        <w:right w:val="none" w:sz="0" w:space="0" w:color="auto"/>
      </w:divBdr>
    </w:div>
    <w:div w:id="304117367">
      <w:bodyDiv w:val="1"/>
      <w:marLeft w:val="0"/>
      <w:marRight w:val="0"/>
      <w:marTop w:val="0"/>
      <w:marBottom w:val="0"/>
      <w:divBdr>
        <w:top w:val="none" w:sz="0" w:space="0" w:color="auto"/>
        <w:left w:val="none" w:sz="0" w:space="0" w:color="auto"/>
        <w:bottom w:val="none" w:sz="0" w:space="0" w:color="auto"/>
        <w:right w:val="none" w:sz="0" w:space="0" w:color="auto"/>
      </w:divBdr>
    </w:div>
    <w:div w:id="428618941">
      <w:bodyDiv w:val="1"/>
      <w:marLeft w:val="0"/>
      <w:marRight w:val="0"/>
      <w:marTop w:val="0"/>
      <w:marBottom w:val="0"/>
      <w:divBdr>
        <w:top w:val="none" w:sz="0" w:space="0" w:color="auto"/>
        <w:left w:val="none" w:sz="0" w:space="0" w:color="auto"/>
        <w:bottom w:val="none" w:sz="0" w:space="0" w:color="auto"/>
        <w:right w:val="none" w:sz="0" w:space="0" w:color="auto"/>
      </w:divBdr>
    </w:div>
    <w:div w:id="1021011981">
      <w:bodyDiv w:val="1"/>
      <w:marLeft w:val="0"/>
      <w:marRight w:val="0"/>
      <w:marTop w:val="0"/>
      <w:marBottom w:val="0"/>
      <w:divBdr>
        <w:top w:val="none" w:sz="0" w:space="0" w:color="auto"/>
        <w:left w:val="none" w:sz="0" w:space="0" w:color="auto"/>
        <w:bottom w:val="none" w:sz="0" w:space="0" w:color="auto"/>
        <w:right w:val="none" w:sz="0" w:space="0" w:color="auto"/>
      </w:divBdr>
    </w:div>
    <w:div w:id="1049110691">
      <w:bodyDiv w:val="1"/>
      <w:marLeft w:val="0"/>
      <w:marRight w:val="0"/>
      <w:marTop w:val="0"/>
      <w:marBottom w:val="0"/>
      <w:divBdr>
        <w:top w:val="none" w:sz="0" w:space="0" w:color="auto"/>
        <w:left w:val="none" w:sz="0" w:space="0" w:color="auto"/>
        <w:bottom w:val="none" w:sz="0" w:space="0" w:color="auto"/>
        <w:right w:val="none" w:sz="0" w:space="0" w:color="auto"/>
      </w:divBdr>
    </w:div>
    <w:div w:id="1122000750">
      <w:bodyDiv w:val="1"/>
      <w:marLeft w:val="0"/>
      <w:marRight w:val="0"/>
      <w:marTop w:val="0"/>
      <w:marBottom w:val="0"/>
      <w:divBdr>
        <w:top w:val="none" w:sz="0" w:space="0" w:color="auto"/>
        <w:left w:val="none" w:sz="0" w:space="0" w:color="auto"/>
        <w:bottom w:val="none" w:sz="0" w:space="0" w:color="auto"/>
        <w:right w:val="none" w:sz="0" w:space="0" w:color="auto"/>
      </w:divBdr>
    </w:div>
    <w:div w:id="1151679988">
      <w:bodyDiv w:val="1"/>
      <w:marLeft w:val="0"/>
      <w:marRight w:val="0"/>
      <w:marTop w:val="0"/>
      <w:marBottom w:val="0"/>
      <w:divBdr>
        <w:top w:val="none" w:sz="0" w:space="0" w:color="auto"/>
        <w:left w:val="none" w:sz="0" w:space="0" w:color="auto"/>
        <w:bottom w:val="none" w:sz="0" w:space="0" w:color="auto"/>
        <w:right w:val="none" w:sz="0" w:space="0" w:color="auto"/>
      </w:divBdr>
    </w:div>
    <w:div w:id="1179808837">
      <w:bodyDiv w:val="1"/>
      <w:marLeft w:val="0"/>
      <w:marRight w:val="0"/>
      <w:marTop w:val="0"/>
      <w:marBottom w:val="0"/>
      <w:divBdr>
        <w:top w:val="none" w:sz="0" w:space="0" w:color="auto"/>
        <w:left w:val="none" w:sz="0" w:space="0" w:color="auto"/>
        <w:bottom w:val="none" w:sz="0" w:space="0" w:color="auto"/>
        <w:right w:val="none" w:sz="0" w:space="0" w:color="auto"/>
      </w:divBdr>
    </w:div>
    <w:div w:id="1274677280">
      <w:bodyDiv w:val="1"/>
      <w:marLeft w:val="0"/>
      <w:marRight w:val="0"/>
      <w:marTop w:val="0"/>
      <w:marBottom w:val="0"/>
      <w:divBdr>
        <w:top w:val="none" w:sz="0" w:space="0" w:color="auto"/>
        <w:left w:val="none" w:sz="0" w:space="0" w:color="auto"/>
        <w:bottom w:val="none" w:sz="0" w:space="0" w:color="auto"/>
        <w:right w:val="none" w:sz="0" w:space="0" w:color="auto"/>
      </w:divBdr>
    </w:div>
    <w:div w:id="1332291146">
      <w:bodyDiv w:val="1"/>
      <w:marLeft w:val="0"/>
      <w:marRight w:val="0"/>
      <w:marTop w:val="0"/>
      <w:marBottom w:val="0"/>
      <w:divBdr>
        <w:top w:val="none" w:sz="0" w:space="0" w:color="auto"/>
        <w:left w:val="none" w:sz="0" w:space="0" w:color="auto"/>
        <w:bottom w:val="none" w:sz="0" w:space="0" w:color="auto"/>
        <w:right w:val="none" w:sz="0" w:space="0" w:color="auto"/>
      </w:divBdr>
    </w:div>
    <w:div w:id="1357775822">
      <w:bodyDiv w:val="1"/>
      <w:marLeft w:val="0"/>
      <w:marRight w:val="0"/>
      <w:marTop w:val="0"/>
      <w:marBottom w:val="0"/>
      <w:divBdr>
        <w:top w:val="none" w:sz="0" w:space="0" w:color="auto"/>
        <w:left w:val="none" w:sz="0" w:space="0" w:color="auto"/>
        <w:bottom w:val="none" w:sz="0" w:space="0" w:color="auto"/>
        <w:right w:val="none" w:sz="0" w:space="0" w:color="auto"/>
      </w:divBdr>
    </w:div>
    <w:div w:id="1551766400">
      <w:bodyDiv w:val="1"/>
      <w:marLeft w:val="0"/>
      <w:marRight w:val="0"/>
      <w:marTop w:val="0"/>
      <w:marBottom w:val="0"/>
      <w:divBdr>
        <w:top w:val="none" w:sz="0" w:space="0" w:color="auto"/>
        <w:left w:val="none" w:sz="0" w:space="0" w:color="auto"/>
        <w:bottom w:val="none" w:sz="0" w:space="0" w:color="auto"/>
        <w:right w:val="none" w:sz="0" w:space="0" w:color="auto"/>
      </w:divBdr>
    </w:div>
    <w:div w:id="1841391242">
      <w:bodyDiv w:val="1"/>
      <w:marLeft w:val="0"/>
      <w:marRight w:val="0"/>
      <w:marTop w:val="0"/>
      <w:marBottom w:val="0"/>
      <w:divBdr>
        <w:top w:val="none" w:sz="0" w:space="0" w:color="auto"/>
        <w:left w:val="none" w:sz="0" w:space="0" w:color="auto"/>
        <w:bottom w:val="none" w:sz="0" w:space="0" w:color="auto"/>
        <w:right w:val="none" w:sz="0" w:space="0" w:color="auto"/>
      </w:divBdr>
    </w:div>
    <w:div w:id="1861820119">
      <w:bodyDiv w:val="1"/>
      <w:marLeft w:val="0"/>
      <w:marRight w:val="0"/>
      <w:marTop w:val="0"/>
      <w:marBottom w:val="0"/>
      <w:divBdr>
        <w:top w:val="none" w:sz="0" w:space="0" w:color="auto"/>
        <w:left w:val="none" w:sz="0" w:space="0" w:color="auto"/>
        <w:bottom w:val="none" w:sz="0" w:space="0" w:color="auto"/>
        <w:right w:val="none" w:sz="0" w:space="0" w:color="auto"/>
      </w:divBdr>
    </w:div>
    <w:div w:id="20506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WomenEnabled.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www.nytimes.com/2016/02/08/opinion/the-zika-virus-and-brazilian-womens-right-to-choose.html" TargetMode="External"/><Relationship Id="rId12" Type="http://schemas.openxmlformats.org/officeDocument/2006/relationships/hyperlink" Target="https://www.washingtonpost.com/news/world/wp/2016/02/24/zika-exposes-class-differences-in-brazil-where-most-victims-are-poor/" TargetMode="External"/><Relationship Id="rId13" Type="http://schemas.openxmlformats.org/officeDocument/2006/relationships/hyperlink" Target="http://wamu.org/programs/all_things_considered/16/02/18/moms_and_infants_are_abandoned_in_brazil_amid_surge_in_microcephaly" TargetMode="External"/><Relationship Id="rId14" Type="http://schemas.openxmlformats.org/officeDocument/2006/relationships/hyperlink" Target="https://www.guttmacher.org/pubs/IB_AWW-Latin-America.pdf" TargetMode="External"/><Relationship Id="rId15" Type="http://schemas.openxmlformats.org/officeDocument/2006/relationships/hyperlink" Target="https://www.washingtonpost.com/news/morning-mix/wp/2016/02/17/help-zika-in-venezuela-i-need-abortion/" TargetMode="External"/><Relationship Id="rId16" Type="http://schemas.openxmlformats.org/officeDocument/2006/relationships/hyperlink" Target="http://www.theguardian.com/world/2016/jan/29/zika-virus-unsafe-abortions-contraception-latin-america" TargetMode="External"/><Relationship Id="rId17" Type="http://schemas.openxmlformats.org/officeDocument/2006/relationships/hyperlink" Target="http://wamu.org/programs/all_things_considered/16/02/18/moms_and_infants_are_abandoned_in_brazil_amid_surge_in_microcephaly" TargetMode="External"/><Relationship Id="rId18" Type="http://schemas.openxmlformats.org/officeDocument/2006/relationships/hyperlink" Target="http://m.scidev.net/global/children/analysis-blog/zika-babies-support-brazil.html" TargetMode="External"/><Relationship Id="rId1" Type="http://schemas.openxmlformats.org/officeDocument/2006/relationships/hyperlink" Target="http://www.who.int/emergencies/zika-virus/situation-report/7-april-2016/en/" TargetMode="External"/><Relationship Id="rId2" Type="http://schemas.openxmlformats.org/officeDocument/2006/relationships/hyperlink" Target="http://www.npr.org/sections/thetwo-way/2016/03/31/472607576/health-agencies-confirm-zika-is-linked-with-microcephaly" TargetMode="External"/><Relationship Id="rId3" Type="http://schemas.openxmlformats.org/officeDocument/2006/relationships/hyperlink" Target="http://www.cdc.gov/zika/hc-providers/qa-pregnant-women.html" TargetMode="External"/><Relationship Id="rId4" Type="http://schemas.openxmlformats.org/officeDocument/2006/relationships/hyperlink" Target="http://www.childrenshospital.org/conditions-and-treatments/conditions/microcephaly/symptoms-and-causes" TargetMode="External"/><Relationship Id="rId5" Type="http://schemas.openxmlformats.org/officeDocument/2006/relationships/hyperlink" Target="http://www.childrenshospital.org/conditions-and-treatments/conditions/microcephaly/symptoms-and-causes" TargetMode="External"/><Relationship Id="rId6" Type="http://schemas.openxmlformats.org/officeDocument/2006/relationships/hyperlink" Target="http://m.scidev.net/global/children/analysis-blog/zika-babies-support-brazil.html" TargetMode="External"/><Relationship Id="rId7" Type="http://schemas.openxmlformats.org/officeDocument/2006/relationships/hyperlink" Target="https://www.inverse.com/article/11611-birth-defects-in-brazil-are-not-caused-by-pesticide-say-zika-experts" TargetMode="External"/><Relationship Id="rId8" Type="http://schemas.openxmlformats.org/officeDocument/2006/relationships/hyperlink" Target="http://www.cdc.gov/mmwr/volumes/65/wr/mm6508e1er.htm?s_cid=mm6508e1er_e" TargetMode="External"/><Relationship Id="rId9" Type="http://schemas.openxmlformats.org/officeDocument/2006/relationships/hyperlink" Target="http://www.npr.org/sections/health-shots/2016/03/04/469179452/study-finds-multiple-problems-in-fetuses-exposed-to-zika-virus" TargetMode="External"/><Relationship Id="rId10" Type="http://schemas.openxmlformats.org/officeDocument/2006/relationships/hyperlink" Target="http://www.cdc.gov/zika/trans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B1A4C4-4D54-E24E-A102-15BEDAEC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2505</Words>
  <Characters>14283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Suzannah Phillips</cp:lastModifiedBy>
  <cp:revision>5</cp:revision>
  <cp:lastPrinted>2016-02-26T01:39:00Z</cp:lastPrinted>
  <dcterms:created xsi:type="dcterms:W3CDTF">2016-06-21T13:55:00Z</dcterms:created>
  <dcterms:modified xsi:type="dcterms:W3CDTF">2016-06-22T00:32:00Z</dcterms:modified>
</cp:coreProperties>
</file>